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E871" w14:textId="77777777" w:rsidR="00D05124" w:rsidRDefault="00D05124"/>
    <w:p w14:paraId="3AF4CFCD" w14:textId="0A898439" w:rsidR="00715E5E" w:rsidRPr="00FA409D" w:rsidRDefault="00715E5E" w:rsidP="00715E5E">
      <w:pPr>
        <w:spacing w:before="100" w:beforeAutospacing="1" w:after="100" w:afterAutospacing="1" w:line="240" w:lineRule="auto"/>
        <w:rPr>
          <w:rFonts w:ascii="Corbel" w:eastAsia="Aptos" w:hAnsi="Corbel" w:cs="Aptos"/>
          <w:kern w:val="0"/>
          <w:sz w:val="36"/>
          <w:szCs w:val="36"/>
          <w:lang w:eastAsia="en-GB"/>
          <w14:ligatures w14:val="none"/>
        </w:rPr>
      </w:pPr>
      <w:r w:rsidRPr="00FA409D">
        <w:rPr>
          <w:rFonts w:ascii="Corbel" w:eastAsia="Aptos" w:hAnsi="Corbel" w:cs="Aptos"/>
          <w:kern w:val="0"/>
          <w:sz w:val="36"/>
          <w:szCs w:val="36"/>
          <w:lang w:eastAsia="en-GB"/>
          <w14:ligatures w14:val="none"/>
        </w:rPr>
        <w:t xml:space="preserve">SUPPORTING STATEMENT ACCOMPANYING </w:t>
      </w:r>
      <w:r w:rsidRPr="00FA409D">
        <w:rPr>
          <w:rFonts w:ascii="Corbel" w:eastAsia="Aptos" w:hAnsi="Corbel" w:cs="Aptos"/>
          <w:kern w:val="0"/>
          <w:sz w:val="36"/>
          <w:szCs w:val="36"/>
          <w:lang w:eastAsia="en-GB"/>
          <w14:ligatures w14:val="none"/>
        </w:rPr>
        <w:tab/>
      </w:r>
      <w:r w:rsidRPr="00FA409D">
        <w:rPr>
          <w:rFonts w:ascii="Corbel" w:eastAsia="Aptos" w:hAnsi="Corbel" w:cs="Aptos"/>
          <w:kern w:val="0"/>
          <w:sz w:val="36"/>
          <w:szCs w:val="36"/>
          <w:lang w:eastAsia="en-GB"/>
          <w14:ligatures w14:val="none"/>
        </w:rPr>
        <w:tab/>
      </w:r>
      <w:r w:rsidR="00FA409D">
        <w:rPr>
          <w:rFonts w:ascii="Corbel" w:eastAsia="Aptos" w:hAnsi="Corbel" w:cs="Aptos"/>
          <w:kern w:val="0"/>
          <w:sz w:val="36"/>
          <w:szCs w:val="36"/>
          <w:lang w:eastAsia="en-GB"/>
          <w14:ligatures w14:val="none"/>
        </w:rPr>
        <w:t xml:space="preserve">        </w:t>
      </w:r>
      <w:r w:rsidRPr="00FA409D">
        <w:rPr>
          <w:rFonts w:ascii="Corbel" w:eastAsia="Aptos" w:hAnsi="Corbel" w:cs="Aptos"/>
          <w:kern w:val="0"/>
          <w:sz w:val="36"/>
          <w:szCs w:val="36"/>
          <w:lang w:eastAsia="en-GB"/>
          <w14:ligatures w14:val="none"/>
        </w:rPr>
        <w:t>THE CREETOWN &amp; KIRKMABRECK LOCAL PLACE PLAN</w:t>
      </w:r>
    </w:p>
    <w:p w14:paraId="62688987" w14:textId="77777777" w:rsidR="002B0646" w:rsidRDefault="002B0646" w:rsidP="00715E5E">
      <w:pPr>
        <w:spacing w:before="100" w:beforeAutospacing="1" w:after="100" w:afterAutospacing="1" w:line="240" w:lineRule="auto"/>
        <w:rPr>
          <w:rFonts w:ascii="Corbel" w:eastAsia="Aptos" w:hAnsi="Corbel" w:cs="Aptos"/>
          <w:kern w:val="0"/>
          <w:sz w:val="24"/>
          <w:szCs w:val="24"/>
        </w:rPr>
      </w:pPr>
    </w:p>
    <w:p w14:paraId="67CDD4D0" w14:textId="3729A813" w:rsidR="00715E5E" w:rsidRPr="009E369B" w:rsidRDefault="00F449B1" w:rsidP="00715E5E">
      <w:pPr>
        <w:spacing w:before="100" w:beforeAutospacing="1" w:after="100" w:afterAutospacing="1" w:line="240" w:lineRule="auto"/>
        <w:rPr>
          <w:rFonts w:ascii="Corbel" w:eastAsia="Aptos" w:hAnsi="Corbel" w:cs="Aptos"/>
          <w:kern w:val="0"/>
          <w:sz w:val="28"/>
          <w:szCs w:val="28"/>
        </w:rPr>
      </w:pPr>
      <w:r w:rsidRPr="009E369B">
        <w:rPr>
          <w:rFonts w:ascii="Corbel" w:eastAsia="Aptos" w:hAnsi="Corbel" w:cs="Aptos"/>
          <w:kern w:val="0"/>
          <w:sz w:val="28"/>
          <w:szCs w:val="28"/>
        </w:rPr>
        <w:t>This statement</w:t>
      </w:r>
      <w:r w:rsidR="009753B9" w:rsidRPr="009E369B">
        <w:rPr>
          <w:rFonts w:ascii="Corbel" w:eastAsia="Aptos" w:hAnsi="Corbel" w:cs="Aptos"/>
          <w:kern w:val="0"/>
          <w:sz w:val="28"/>
          <w:szCs w:val="28"/>
        </w:rPr>
        <w:t xml:space="preserve"> </w:t>
      </w:r>
      <w:r w:rsidRPr="009E369B">
        <w:rPr>
          <w:rFonts w:ascii="Corbel" w:eastAsia="Aptos" w:hAnsi="Corbel" w:cs="Aptos"/>
          <w:kern w:val="0"/>
          <w:sz w:val="28"/>
          <w:szCs w:val="28"/>
        </w:rPr>
        <w:t>accompanies</w:t>
      </w:r>
      <w:r w:rsidR="002B0646" w:rsidRPr="009E369B">
        <w:rPr>
          <w:rFonts w:ascii="Corbel" w:eastAsia="Aptos" w:hAnsi="Corbel" w:cs="Aptos"/>
          <w:kern w:val="0"/>
          <w:sz w:val="28"/>
          <w:szCs w:val="28"/>
        </w:rPr>
        <w:t xml:space="preserve"> the </w:t>
      </w:r>
      <w:proofErr w:type="spellStart"/>
      <w:r w:rsidR="002B0646" w:rsidRPr="009E369B">
        <w:rPr>
          <w:rFonts w:ascii="Corbel" w:eastAsia="Aptos" w:hAnsi="Corbel" w:cs="Aptos"/>
          <w:kern w:val="0"/>
          <w:sz w:val="28"/>
          <w:szCs w:val="28"/>
        </w:rPr>
        <w:t>Creetown</w:t>
      </w:r>
      <w:proofErr w:type="spellEnd"/>
      <w:r w:rsidR="002B0646" w:rsidRPr="009E369B">
        <w:rPr>
          <w:rFonts w:ascii="Corbel" w:eastAsia="Aptos" w:hAnsi="Corbel" w:cs="Aptos"/>
          <w:kern w:val="0"/>
          <w:sz w:val="28"/>
          <w:szCs w:val="28"/>
        </w:rPr>
        <w:t xml:space="preserve"> </w:t>
      </w:r>
      <w:r w:rsidR="00937732" w:rsidRPr="009E369B">
        <w:rPr>
          <w:rFonts w:ascii="Corbel" w:eastAsia="Aptos" w:hAnsi="Corbel" w:cs="Aptos"/>
          <w:kern w:val="0"/>
          <w:sz w:val="28"/>
          <w:szCs w:val="28"/>
        </w:rPr>
        <w:t xml:space="preserve">&amp; </w:t>
      </w:r>
      <w:proofErr w:type="spellStart"/>
      <w:r w:rsidR="002B0646" w:rsidRPr="009E369B">
        <w:rPr>
          <w:rFonts w:ascii="Corbel" w:eastAsia="Aptos" w:hAnsi="Corbel" w:cs="Aptos"/>
          <w:kern w:val="0"/>
          <w:sz w:val="28"/>
          <w:szCs w:val="28"/>
        </w:rPr>
        <w:t>Kirkmabreck</w:t>
      </w:r>
      <w:proofErr w:type="spellEnd"/>
      <w:r w:rsidR="002B0646" w:rsidRPr="009E369B">
        <w:rPr>
          <w:rFonts w:ascii="Corbel" w:eastAsia="Aptos" w:hAnsi="Corbel" w:cs="Aptos"/>
          <w:kern w:val="0"/>
          <w:sz w:val="28"/>
          <w:szCs w:val="28"/>
        </w:rPr>
        <w:t xml:space="preserve"> Local Place Plan.</w:t>
      </w:r>
    </w:p>
    <w:p w14:paraId="199A31F1" w14:textId="3F65DBD2" w:rsidR="00AE217C" w:rsidRPr="005A7F27" w:rsidRDefault="00AE217C" w:rsidP="00715E5E">
      <w:pPr>
        <w:spacing w:before="100" w:beforeAutospacing="1" w:after="100" w:afterAutospacing="1" w:line="240" w:lineRule="auto"/>
        <w:rPr>
          <w:rFonts w:ascii="Corbel" w:eastAsia="Aptos" w:hAnsi="Corbel" w:cs="Aptos"/>
          <w:kern w:val="0"/>
          <w:sz w:val="24"/>
          <w:szCs w:val="24"/>
        </w:rPr>
      </w:pPr>
      <w:r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The </w:t>
      </w:r>
      <w:proofErr w:type="spellStart"/>
      <w:r w:rsidR="004C605B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Creetown</w:t>
      </w:r>
      <w:proofErr w:type="spellEnd"/>
      <w:r w:rsidR="004C605B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 &amp; </w:t>
      </w:r>
      <w:proofErr w:type="spellStart"/>
      <w:r w:rsidR="004C605B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Kirkmabreck</w:t>
      </w:r>
      <w:proofErr w:type="spellEnd"/>
      <w:r w:rsidR="004C605B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 Local Place Plan</w:t>
      </w:r>
      <w:r w:rsidR="00C203E7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 </w:t>
      </w:r>
      <w:r w:rsidR="003E6496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(</w:t>
      </w:r>
      <w:r w:rsidR="00AF384C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‘</w:t>
      </w:r>
      <w:r w:rsidR="003E6496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C</w:t>
      </w:r>
      <w:r w:rsidR="00C73D50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KLPP</w:t>
      </w:r>
      <w:r w:rsidR="00AF384C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’</w:t>
      </w:r>
      <w:r w:rsidR="00C73D50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) </w:t>
      </w:r>
      <w:r w:rsidR="00C203E7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is presented by </w:t>
      </w:r>
      <w:proofErr w:type="spellStart"/>
      <w:r w:rsidR="00C203E7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>Kirkmabreck</w:t>
      </w:r>
      <w:proofErr w:type="spellEnd"/>
      <w:r w:rsidR="00C203E7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 Community Council</w:t>
      </w:r>
      <w:r w:rsidR="00E86806" w:rsidRPr="00BF33AE">
        <w:rPr>
          <w:rFonts w:ascii="Corbel" w:eastAsia="Aptos" w:hAnsi="Corbel" w:cs="Aptos"/>
          <w:b/>
          <w:bCs/>
          <w:kern w:val="0"/>
          <w:sz w:val="24"/>
          <w:szCs w:val="24"/>
        </w:rPr>
        <w:t xml:space="preserve"> on behalf of the community</w:t>
      </w:r>
      <w:r w:rsidR="00441E5B" w:rsidRPr="005A7F27">
        <w:rPr>
          <w:rFonts w:ascii="Corbel" w:eastAsia="Aptos" w:hAnsi="Corbel" w:cs="Aptos"/>
          <w:kern w:val="0"/>
          <w:sz w:val="24"/>
          <w:szCs w:val="24"/>
        </w:rPr>
        <w:t>.</w:t>
      </w:r>
      <w:r w:rsidR="00C01CD8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r w:rsidR="00441E5B" w:rsidRPr="005A7F27">
        <w:rPr>
          <w:rFonts w:ascii="Corbel" w:eastAsia="Aptos" w:hAnsi="Corbel" w:cs="Aptos"/>
          <w:kern w:val="0"/>
          <w:sz w:val="24"/>
          <w:szCs w:val="24"/>
        </w:rPr>
        <w:t>It was</w:t>
      </w:r>
      <w:r w:rsidR="00C01CD8" w:rsidRPr="005A7F27">
        <w:rPr>
          <w:rFonts w:ascii="Corbel" w:eastAsia="Aptos" w:hAnsi="Corbel" w:cs="Aptos"/>
          <w:kern w:val="0"/>
          <w:sz w:val="24"/>
          <w:szCs w:val="24"/>
        </w:rPr>
        <w:t xml:space="preserve"> produced in collaboration with</w:t>
      </w:r>
      <w:r w:rsidR="00A074C9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proofErr w:type="spellStart"/>
      <w:r w:rsidR="00A074C9" w:rsidRPr="005A7F27">
        <w:rPr>
          <w:rFonts w:ascii="Corbel" w:eastAsia="Aptos" w:hAnsi="Corbel" w:cs="Aptos"/>
          <w:kern w:val="0"/>
          <w:sz w:val="24"/>
          <w:szCs w:val="24"/>
        </w:rPr>
        <w:t>Creetown</w:t>
      </w:r>
      <w:proofErr w:type="spellEnd"/>
      <w:r w:rsidR="00A074C9" w:rsidRPr="005A7F27">
        <w:rPr>
          <w:rFonts w:ascii="Corbel" w:eastAsia="Aptos" w:hAnsi="Corbel" w:cs="Aptos"/>
          <w:kern w:val="0"/>
          <w:sz w:val="24"/>
          <w:szCs w:val="24"/>
        </w:rPr>
        <w:t xml:space="preserve"> Initiative</w:t>
      </w:r>
      <w:r w:rsidR="007939C3">
        <w:rPr>
          <w:rFonts w:ascii="Corbel" w:eastAsia="Aptos" w:hAnsi="Corbel" w:cs="Aptos"/>
          <w:kern w:val="0"/>
          <w:sz w:val="24"/>
          <w:szCs w:val="24"/>
        </w:rPr>
        <w:t xml:space="preserve"> and</w:t>
      </w:r>
      <w:r w:rsidR="00015B1A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r w:rsidR="001A3E84" w:rsidRPr="005A7F27">
        <w:rPr>
          <w:rFonts w:ascii="Corbel" w:eastAsia="Aptos" w:hAnsi="Corbel" w:cs="Aptos"/>
          <w:kern w:val="0"/>
          <w:sz w:val="24"/>
          <w:szCs w:val="24"/>
        </w:rPr>
        <w:t>follow</w:t>
      </w:r>
      <w:r w:rsidR="00F20024" w:rsidRPr="005A7F27">
        <w:rPr>
          <w:rFonts w:ascii="Corbel" w:eastAsia="Aptos" w:hAnsi="Corbel" w:cs="Aptos"/>
          <w:kern w:val="0"/>
          <w:sz w:val="24"/>
          <w:szCs w:val="24"/>
        </w:rPr>
        <w:t>s</w:t>
      </w:r>
      <w:r w:rsidR="001A3E84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r w:rsidR="00453274" w:rsidRPr="005A7F27">
        <w:rPr>
          <w:rFonts w:ascii="Corbel" w:eastAsia="Aptos" w:hAnsi="Corbel" w:cs="Aptos"/>
          <w:kern w:val="0"/>
          <w:sz w:val="24"/>
          <w:szCs w:val="24"/>
        </w:rPr>
        <w:t>publishe</w:t>
      </w:r>
      <w:r w:rsidR="006D3D47" w:rsidRPr="005A7F27">
        <w:rPr>
          <w:rFonts w:ascii="Corbel" w:eastAsia="Aptos" w:hAnsi="Corbel" w:cs="Aptos"/>
          <w:kern w:val="0"/>
          <w:sz w:val="24"/>
          <w:szCs w:val="24"/>
        </w:rPr>
        <w:t xml:space="preserve">d </w:t>
      </w:r>
      <w:r w:rsidR="00446390">
        <w:rPr>
          <w:rFonts w:ascii="Corbel" w:eastAsia="Aptos" w:hAnsi="Corbel" w:cs="Aptos"/>
          <w:kern w:val="0"/>
          <w:sz w:val="24"/>
          <w:szCs w:val="24"/>
        </w:rPr>
        <w:t>directions</w:t>
      </w:r>
      <w:r w:rsidR="00424759" w:rsidRPr="005A7F27">
        <w:rPr>
          <w:rFonts w:ascii="Corbel" w:eastAsia="Aptos" w:hAnsi="Corbel" w:cs="Aptos"/>
          <w:kern w:val="0"/>
          <w:sz w:val="24"/>
          <w:szCs w:val="24"/>
        </w:rPr>
        <w:t xml:space="preserve"> from </w:t>
      </w:r>
      <w:r w:rsidR="00441E5B" w:rsidRPr="005A7F27">
        <w:rPr>
          <w:rFonts w:ascii="Corbel" w:eastAsia="Aptos" w:hAnsi="Corbel" w:cs="Aptos"/>
          <w:kern w:val="0"/>
          <w:sz w:val="24"/>
          <w:szCs w:val="24"/>
        </w:rPr>
        <w:t>Dumfries</w:t>
      </w:r>
      <w:r w:rsidR="00453274" w:rsidRPr="005A7F27">
        <w:rPr>
          <w:rFonts w:ascii="Corbel" w:eastAsia="Aptos" w:hAnsi="Corbel" w:cs="Aptos"/>
          <w:kern w:val="0"/>
          <w:sz w:val="24"/>
          <w:szCs w:val="24"/>
        </w:rPr>
        <w:t xml:space="preserve"> &amp;</w:t>
      </w:r>
      <w:r w:rsidR="00441E5B" w:rsidRPr="005A7F27">
        <w:rPr>
          <w:rFonts w:ascii="Corbel" w:eastAsia="Aptos" w:hAnsi="Corbel" w:cs="Aptos"/>
          <w:kern w:val="0"/>
          <w:sz w:val="24"/>
          <w:szCs w:val="24"/>
        </w:rPr>
        <w:t xml:space="preserve"> Galloway</w:t>
      </w:r>
      <w:r w:rsidR="00453274" w:rsidRPr="005A7F27">
        <w:rPr>
          <w:rFonts w:ascii="Corbel" w:eastAsia="Aptos" w:hAnsi="Corbel" w:cs="Aptos"/>
          <w:kern w:val="0"/>
          <w:sz w:val="24"/>
          <w:szCs w:val="24"/>
        </w:rPr>
        <w:t xml:space="preserve"> Council</w:t>
      </w:r>
      <w:r w:rsidR="00E927BD">
        <w:rPr>
          <w:rFonts w:ascii="Corbel" w:eastAsia="Aptos" w:hAnsi="Corbel" w:cs="Aptos"/>
          <w:kern w:val="0"/>
          <w:sz w:val="24"/>
          <w:szCs w:val="24"/>
        </w:rPr>
        <w:t>,</w:t>
      </w:r>
      <w:r w:rsidR="006D3D47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r w:rsidR="00E927BD">
        <w:rPr>
          <w:rFonts w:ascii="Corbel" w:eastAsia="Aptos" w:hAnsi="Corbel" w:cs="Aptos"/>
          <w:kern w:val="0"/>
          <w:sz w:val="24"/>
          <w:szCs w:val="24"/>
        </w:rPr>
        <w:t xml:space="preserve">and </w:t>
      </w:r>
      <w:r w:rsidR="003D3880">
        <w:rPr>
          <w:rFonts w:ascii="Corbel" w:eastAsia="Aptos" w:hAnsi="Corbel" w:cs="Aptos"/>
          <w:kern w:val="0"/>
          <w:sz w:val="24"/>
          <w:szCs w:val="24"/>
        </w:rPr>
        <w:t>guidance</w:t>
      </w:r>
      <w:r w:rsidR="00015B1A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r w:rsidR="0031218B" w:rsidRPr="005A7F27">
        <w:rPr>
          <w:rFonts w:ascii="Corbel" w:eastAsia="Aptos" w:hAnsi="Corbel" w:cs="Aptos"/>
          <w:kern w:val="0"/>
          <w:sz w:val="24"/>
          <w:szCs w:val="24"/>
        </w:rPr>
        <w:t>provided by</w:t>
      </w:r>
      <w:r w:rsidR="00015B1A" w:rsidRPr="005A7F27">
        <w:rPr>
          <w:rFonts w:ascii="Corbel" w:eastAsia="Aptos" w:hAnsi="Corbel" w:cs="Aptos"/>
          <w:kern w:val="0"/>
          <w:sz w:val="24"/>
          <w:szCs w:val="24"/>
        </w:rPr>
        <w:t xml:space="preserve"> the Council</w:t>
      </w:r>
      <w:r w:rsidR="00052306" w:rsidRPr="005A7F27">
        <w:rPr>
          <w:rFonts w:ascii="Corbel" w:eastAsia="Aptos" w:hAnsi="Corbel" w:cs="Aptos"/>
          <w:kern w:val="0"/>
          <w:sz w:val="24"/>
          <w:szCs w:val="24"/>
        </w:rPr>
        <w:t>’</w:t>
      </w:r>
      <w:r w:rsidR="00015B1A" w:rsidRPr="005A7F27">
        <w:rPr>
          <w:rFonts w:ascii="Corbel" w:eastAsia="Aptos" w:hAnsi="Corbel" w:cs="Aptos"/>
          <w:kern w:val="0"/>
          <w:sz w:val="24"/>
          <w:szCs w:val="24"/>
        </w:rPr>
        <w:t>s</w:t>
      </w:r>
      <w:r w:rsidR="0031218B" w:rsidRPr="005A7F27">
        <w:rPr>
          <w:rFonts w:ascii="Corbel" w:eastAsia="Aptos" w:hAnsi="Corbel" w:cs="Aptos"/>
          <w:kern w:val="0"/>
          <w:sz w:val="24"/>
          <w:szCs w:val="24"/>
        </w:rPr>
        <w:t xml:space="preserve"> </w:t>
      </w:r>
      <w:r w:rsidR="00BC3101">
        <w:rPr>
          <w:rFonts w:ascii="Corbel" w:eastAsia="Aptos" w:hAnsi="Corbel" w:cs="Aptos"/>
          <w:kern w:val="0"/>
          <w:sz w:val="24"/>
          <w:szCs w:val="24"/>
        </w:rPr>
        <w:t>p</w:t>
      </w:r>
      <w:r w:rsidR="0031218B" w:rsidRPr="005A7F27">
        <w:rPr>
          <w:rFonts w:ascii="Corbel" w:eastAsia="Aptos" w:hAnsi="Corbel" w:cs="Aptos"/>
          <w:kern w:val="0"/>
          <w:sz w:val="24"/>
          <w:szCs w:val="24"/>
        </w:rPr>
        <w:t xml:space="preserve">lace </w:t>
      </w:r>
      <w:r w:rsidR="00BC3101">
        <w:rPr>
          <w:rFonts w:ascii="Corbel" w:eastAsia="Aptos" w:hAnsi="Corbel" w:cs="Aptos"/>
          <w:kern w:val="0"/>
          <w:sz w:val="24"/>
          <w:szCs w:val="24"/>
        </w:rPr>
        <w:t>p</w:t>
      </w:r>
      <w:r w:rsidR="0031218B" w:rsidRPr="005A7F27">
        <w:rPr>
          <w:rFonts w:ascii="Corbel" w:eastAsia="Aptos" w:hAnsi="Corbel" w:cs="Aptos"/>
          <w:kern w:val="0"/>
          <w:sz w:val="24"/>
          <w:szCs w:val="24"/>
        </w:rPr>
        <w:t xml:space="preserve">lan </w:t>
      </w:r>
      <w:r w:rsidR="00BC3101">
        <w:rPr>
          <w:rFonts w:ascii="Corbel" w:eastAsia="Aptos" w:hAnsi="Corbel" w:cs="Aptos"/>
          <w:kern w:val="0"/>
          <w:sz w:val="24"/>
          <w:szCs w:val="24"/>
        </w:rPr>
        <w:t>t</w:t>
      </w:r>
      <w:r w:rsidR="0031218B" w:rsidRPr="005A7F27">
        <w:rPr>
          <w:rFonts w:ascii="Corbel" w:eastAsia="Aptos" w:hAnsi="Corbel" w:cs="Aptos"/>
          <w:kern w:val="0"/>
          <w:sz w:val="24"/>
          <w:szCs w:val="24"/>
        </w:rPr>
        <w:t>eam</w:t>
      </w:r>
      <w:r w:rsidR="00CB4E2D" w:rsidRPr="005A7F27">
        <w:rPr>
          <w:rFonts w:ascii="Corbel" w:eastAsia="Aptos" w:hAnsi="Corbel" w:cs="Aptos"/>
          <w:kern w:val="0"/>
          <w:sz w:val="24"/>
          <w:szCs w:val="24"/>
        </w:rPr>
        <w:t>.</w:t>
      </w:r>
    </w:p>
    <w:p w14:paraId="17649DBB" w14:textId="49B2D2C5" w:rsidR="004F5EA1" w:rsidRDefault="00CB4E2D" w:rsidP="00CB4E2D">
      <w:pPr>
        <w:rPr>
          <w:rFonts w:ascii="Corbel" w:hAnsi="Corbel"/>
          <w:sz w:val="24"/>
          <w:szCs w:val="24"/>
        </w:rPr>
      </w:pPr>
      <w:r w:rsidRPr="005A7F27">
        <w:rPr>
          <w:rFonts w:ascii="Corbel" w:hAnsi="Corbel"/>
          <w:sz w:val="24"/>
          <w:szCs w:val="24"/>
        </w:rPr>
        <w:t xml:space="preserve">Local Place Plans </w:t>
      </w:r>
      <w:r w:rsidR="00C54058">
        <w:rPr>
          <w:rFonts w:ascii="Corbel" w:hAnsi="Corbel"/>
          <w:sz w:val="24"/>
          <w:szCs w:val="24"/>
        </w:rPr>
        <w:t>were</w:t>
      </w:r>
      <w:r w:rsidRPr="005A7F27">
        <w:rPr>
          <w:rFonts w:ascii="Corbel" w:hAnsi="Corbel"/>
          <w:sz w:val="24"/>
          <w:szCs w:val="24"/>
        </w:rPr>
        <w:t xml:space="preserve"> introduced as part of The Planning (Scotland) Act 2019 t</w:t>
      </w:r>
      <w:r w:rsidR="005A7F27">
        <w:rPr>
          <w:rFonts w:ascii="Corbel" w:hAnsi="Corbel"/>
          <w:sz w:val="24"/>
          <w:szCs w:val="24"/>
        </w:rPr>
        <w:t xml:space="preserve">o </w:t>
      </w:r>
      <w:r w:rsidRPr="005A7F27">
        <w:rPr>
          <w:rFonts w:ascii="Corbel" w:hAnsi="Corbel"/>
          <w:sz w:val="24"/>
          <w:szCs w:val="24"/>
        </w:rPr>
        <w:t>support communities to have a more direct role in shaping their local area.</w:t>
      </w:r>
      <w:r w:rsidR="00ED2E42">
        <w:rPr>
          <w:rFonts w:ascii="Corbel" w:hAnsi="Corbel"/>
          <w:sz w:val="24"/>
          <w:szCs w:val="24"/>
        </w:rPr>
        <w:t xml:space="preserve"> </w:t>
      </w:r>
      <w:r w:rsidRPr="005A7F27">
        <w:rPr>
          <w:rFonts w:ascii="Corbel" w:hAnsi="Corbel"/>
          <w:sz w:val="24"/>
          <w:szCs w:val="24"/>
        </w:rPr>
        <w:t xml:space="preserve">The Act states: </w:t>
      </w:r>
      <w:r w:rsidR="00E942E8">
        <w:rPr>
          <w:rFonts w:ascii="Corbel" w:hAnsi="Corbel"/>
          <w:sz w:val="24"/>
          <w:szCs w:val="24"/>
        </w:rPr>
        <w:t xml:space="preserve"> </w:t>
      </w:r>
      <w:r w:rsidRPr="00122E4E">
        <w:rPr>
          <w:rFonts w:ascii="Corbel" w:hAnsi="Corbel"/>
          <w:i/>
          <w:iCs/>
          <w:sz w:val="24"/>
          <w:szCs w:val="24"/>
        </w:rPr>
        <w:t>A local place plan is a proposal as to the development or use of land. It</w:t>
      </w:r>
      <w:r w:rsidR="0062193D" w:rsidRPr="00122E4E">
        <w:rPr>
          <w:rFonts w:ascii="Corbel" w:hAnsi="Corbel"/>
          <w:i/>
          <w:iCs/>
          <w:sz w:val="24"/>
          <w:szCs w:val="24"/>
        </w:rPr>
        <w:t xml:space="preserve"> </w:t>
      </w:r>
      <w:r w:rsidRPr="00122E4E">
        <w:rPr>
          <w:rFonts w:ascii="Corbel" w:hAnsi="Corbel"/>
          <w:i/>
          <w:iCs/>
          <w:sz w:val="24"/>
          <w:szCs w:val="24"/>
        </w:rPr>
        <w:t>may also identify land and buildings that the community body considers to be of particular</w:t>
      </w:r>
      <w:r w:rsidR="0062193D" w:rsidRPr="00122E4E">
        <w:rPr>
          <w:rFonts w:ascii="Corbel" w:hAnsi="Corbel"/>
          <w:i/>
          <w:iCs/>
          <w:sz w:val="24"/>
          <w:szCs w:val="24"/>
        </w:rPr>
        <w:t xml:space="preserve"> </w:t>
      </w:r>
      <w:r w:rsidRPr="00122E4E">
        <w:rPr>
          <w:rFonts w:ascii="Corbel" w:hAnsi="Corbel"/>
          <w:i/>
          <w:iCs/>
          <w:sz w:val="24"/>
          <w:szCs w:val="24"/>
        </w:rPr>
        <w:t>significance to the local area</w:t>
      </w:r>
      <w:r w:rsidRPr="00ED2E42">
        <w:rPr>
          <w:rFonts w:ascii="Corbel" w:hAnsi="Corbel"/>
          <w:i/>
          <w:iCs/>
          <w:sz w:val="24"/>
          <w:szCs w:val="24"/>
        </w:rPr>
        <w:t>.</w:t>
      </w:r>
    </w:p>
    <w:p w14:paraId="7EB1D511" w14:textId="6D7DAEE4" w:rsidR="003D3880" w:rsidRDefault="005A141A" w:rsidP="00CB4E2D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While</w:t>
      </w:r>
      <w:r w:rsidR="00A17BCC">
        <w:rPr>
          <w:rFonts w:ascii="Corbel" w:hAnsi="Corbel"/>
          <w:sz w:val="24"/>
          <w:szCs w:val="24"/>
        </w:rPr>
        <w:t xml:space="preserve"> the CKLPP </w:t>
      </w:r>
      <w:r w:rsidR="003D3880">
        <w:rPr>
          <w:rFonts w:ascii="Corbel" w:hAnsi="Corbel"/>
          <w:sz w:val="24"/>
          <w:szCs w:val="24"/>
        </w:rPr>
        <w:t>started</w:t>
      </w:r>
      <w:r w:rsidR="00B54DE3">
        <w:rPr>
          <w:rFonts w:ascii="Corbel" w:hAnsi="Corbel"/>
          <w:sz w:val="24"/>
          <w:szCs w:val="24"/>
        </w:rPr>
        <w:t xml:space="preserve"> in a</w:t>
      </w:r>
      <w:r w:rsidR="008178EB">
        <w:rPr>
          <w:rFonts w:ascii="Corbel" w:hAnsi="Corbel"/>
          <w:sz w:val="24"/>
          <w:szCs w:val="24"/>
        </w:rPr>
        <w:t xml:space="preserve"> comprehensive community</w:t>
      </w:r>
      <w:r w:rsidR="00B54DE3">
        <w:rPr>
          <w:rFonts w:ascii="Corbel" w:hAnsi="Corbel"/>
          <w:sz w:val="24"/>
          <w:szCs w:val="24"/>
        </w:rPr>
        <w:t xml:space="preserve"> </w:t>
      </w:r>
      <w:r w:rsidR="00F62592">
        <w:rPr>
          <w:rFonts w:ascii="Corbel" w:hAnsi="Corbel"/>
          <w:sz w:val="24"/>
          <w:szCs w:val="24"/>
        </w:rPr>
        <w:t>c</w:t>
      </w:r>
      <w:r w:rsidR="00B54DE3">
        <w:rPr>
          <w:rFonts w:ascii="Corbel" w:hAnsi="Corbel"/>
          <w:sz w:val="24"/>
          <w:szCs w:val="24"/>
        </w:rPr>
        <w:t xml:space="preserve">onsultation </w:t>
      </w:r>
      <w:r w:rsidR="00D16BAA">
        <w:rPr>
          <w:rFonts w:ascii="Corbel" w:hAnsi="Corbel"/>
          <w:sz w:val="24"/>
          <w:szCs w:val="24"/>
        </w:rPr>
        <w:t xml:space="preserve">questionnaire </w:t>
      </w:r>
      <w:r w:rsidR="00F62592">
        <w:rPr>
          <w:rFonts w:ascii="Corbel" w:hAnsi="Corbel"/>
          <w:sz w:val="24"/>
          <w:szCs w:val="24"/>
        </w:rPr>
        <w:t>aimed at a</w:t>
      </w:r>
      <w:r w:rsidR="00B54DE3">
        <w:rPr>
          <w:rFonts w:ascii="Corbel" w:hAnsi="Corbel"/>
          <w:sz w:val="24"/>
          <w:szCs w:val="24"/>
        </w:rPr>
        <w:t xml:space="preserve"> </w:t>
      </w:r>
      <w:r w:rsidR="00F62592">
        <w:rPr>
          <w:rFonts w:ascii="Corbel" w:hAnsi="Corbel"/>
          <w:sz w:val="24"/>
          <w:szCs w:val="24"/>
        </w:rPr>
        <w:t>Community Action Plan</w:t>
      </w:r>
      <w:r w:rsidR="00A17BCC">
        <w:rPr>
          <w:rFonts w:ascii="Corbel" w:hAnsi="Corbel"/>
          <w:sz w:val="24"/>
          <w:szCs w:val="24"/>
        </w:rPr>
        <w:t>, it adheres to this brief</w:t>
      </w:r>
      <w:r w:rsidR="00D16BAA">
        <w:rPr>
          <w:rFonts w:ascii="Corbel" w:hAnsi="Corbel"/>
          <w:sz w:val="24"/>
          <w:szCs w:val="24"/>
        </w:rPr>
        <w:t>. On processing the returns</w:t>
      </w:r>
      <w:r w:rsidR="000A3FD2">
        <w:rPr>
          <w:rFonts w:ascii="Corbel" w:hAnsi="Corbel"/>
          <w:sz w:val="24"/>
          <w:szCs w:val="24"/>
        </w:rPr>
        <w:t xml:space="preserve">, it was felt that the responses were </w:t>
      </w:r>
      <w:r w:rsidR="00F81A5B">
        <w:rPr>
          <w:rFonts w:ascii="Corbel" w:hAnsi="Corbel"/>
          <w:sz w:val="24"/>
          <w:szCs w:val="24"/>
        </w:rPr>
        <w:t xml:space="preserve">much </w:t>
      </w:r>
      <w:r w:rsidR="004514A6">
        <w:rPr>
          <w:rFonts w:ascii="Corbel" w:hAnsi="Corbel"/>
          <w:sz w:val="24"/>
          <w:szCs w:val="24"/>
        </w:rPr>
        <w:t xml:space="preserve">more appropriate </w:t>
      </w:r>
      <w:r w:rsidR="00D90187">
        <w:rPr>
          <w:rFonts w:ascii="Corbel" w:hAnsi="Corbel"/>
          <w:sz w:val="24"/>
          <w:szCs w:val="24"/>
        </w:rPr>
        <w:t xml:space="preserve">in building </w:t>
      </w:r>
      <w:r w:rsidR="00F81A5B">
        <w:rPr>
          <w:rFonts w:ascii="Corbel" w:hAnsi="Corbel"/>
          <w:sz w:val="24"/>
          <w:szCs w:val="24"/>
        </w:rPr>
        <w:t>a</w:t>
      </w:r>
      <w:r w:rsidR="007F7B3C">
        <w:rPr>
          <w:rFonts w:ascii="Corbel" w:hAnsi="Corbel"/>
          <w:sz w:val="24"/>
          <w:szCs w:val="24"/>
        </w:rPr>
        <w:t xml:space="preserve"> Local Place Plan</w:t>
      </w:r>
      <w:r w:rsidR="00A90724">
        <w:rPr>
          <w:rFonts w:ascii="Corbel" w:hAnsi="Corbel"/>
          <w:sz w:val="24"/>
          <w:szCs w:val="24"/>
        </w:rPr>
        <w:t xml:space="preserve">. </w:t>
      </w:r>
      <w:r w:rsidR="00D903BE">
        <w:rPr>
          <w:rFonts w:ascii="Corbel" w:hAnsi="Corbel"/>
          <w:sz w:val="24"/>
          <w:szCs w:val="24"/>
        </w:rPr>
        <w:t xml:space="preserve">This was agreed with Dumfries </w:t>
      </w:r>
      <w:r w:rsidR="003C1754">
        <w:rPr>
          <w:rFonts w:ascii="Corbel" w:hAnsi="Corbel"/>
          <w:sz w:val="24"/>
          <w:szCs w:val="24"/>
        </w:rPr>
        <w:t>&amp;</w:t>
      </w:r>
      <w:r w:rsidR="00D903BE">
        <w:rPr>
          <w:rFonts w:ascii="Corbel" w:hAnsi="Corbel"/>
          <w:sz w:val="24"/>
          <w:szCs w:val="24"/>
        </w:rPr>
        <w:t xml:space="preserve"> </w:t>
      </w:r>
      <w:r w:rsidR="003C1754">
        <w:rPr>
          <w:rFonts w:ascii="Corbel" w:hAnsi="Corbel"/>
          <w:sz w:val="24"/>
          <w:szCs w:val="24"/>
        </w:rPr>
        <w:t>G</w:t>
      </w:r>
      <w:r w:rsidR="00D903BE">
        <w:rPr>
          <w:rFonts w:ascii="Corbel" w:hAnsi="Corbel"/>
          <w:sz w:val="24"/>
          <w:szCs w:val="24"/>
        </w:rPr>
        <w:t xml:space="preserve">alloway </w:t>
      </w:r>
      <w:r w:rsidR="00703C48">
        <w:rPr>
          <w:rFonts w:ascii="Corbel" w:hAnsi="Corbel"/>
          <w:sz w:val="24"/>
          <w:szCs w:val="24"/>
        </w:rPr>
        <w:t>c</w:t>
      </w:r>
      <w:r w:rsidR="00D903BE">
        <w:rPr>
          <w:rFonts w:ascii="Corbel" w:hAnsi="Corbel"/>
          <w:sz w:val="24"/>
          <w:szCs w:val="24"/>
        </w:rPr>
        <w:t>ouncil</w:t>
      </w:r>
      <w:r w:rsidR="00EF1CD5">
        <w:rPr>
          <w:rFonts w:ascii="Corbel" w:hAnsi="Corbel"/>
          <w:sz w:val="24"/>
          <w:szCs w:val="24"/>
        </w:rPr>
        <w:t xml:space="preserve"> </w:t>
      </w:r>
      <w:r w:rsidR="00703C48">
        <w:rPr>
          <w:rFonts w:ascii="Corbel" w:hAnsi="Corbel"/>
          <w:sz w:val="24"/>
          <w:szCs w:val="24"/>
        </w:rPr>
        <w:t>p</w:t>
      </w:r>
      <w:r w:rsidR="00EF1CD5">
        <w:rPr>
          <w:rFonts w:ascii="Corbel" w:hAnsi="Corbel"/>
          <w:sz w:val="24"/>
          <w:szCs w:val="24"/>
        </w:rPr>
        <w:t>lace</w:t>
      </w:r>
      <w:r w:rsidR="00703C48">
        <w:rPr>
          <w:rFonts w:ascii="Corbel" w:hAnsi="Corbel"/>
          <w:sz w:val="24"/>
          <w:szCs w:val="24"/>
        </w:rPr>
        <w:t xml:space="preserve"> plan team</w:t>
      </w:r>
      <w:r w:rsidR="003C1754">
        <w:rPr>
          <w:rFonts w:ascii="Corbel" w:hAnsi="Corbel"/>
          <w:sz w:val="24"/>
          <w:szCs w:val="24"/>
        </w:rPr>
        <w:t>.</w:t>
      </w:r>
      <w:r w:rsidR="00F11F82">
        <w:rPr>
          <w:rFonts w:ascii="Corbel" w:hAnsi="Corbel"/>
          <w:sz w:val="24"/>
          <w:szCs w:val="24"/>
        </w:rPr>
        <w:t xml:space="preserve"> </w:t>
      </w:r>
      <w:r w:rsidR="00D46A8E">
        <w:rPr>
          <w:rFonts w:ascii="Corbel" w:hAnsi="Corbel"/>
          <w:sz w:val="24"/>
          <w:szCs w:val="24"/>
        </w:rPr>
        <w:t>This Statement</w:t>
      </w:r>
      <w:r w:rsidR="00F11F82">
        <w:rPr>
          <w:rFonts w:ascii="Corbel" w:hAnsi="Corbel"/>
          <w:sz w:val="24"/>
          <w:szCs w:val="24"/>
        </w:rPr>
        <w:t>’</w:t>
      </w:r>
      <w:r w:rsidR="00D46A8E">
        <w:rPr>
          <w:rFonts w:ascii="Corbel" w:hAnsi="Corbel"/>
          <w:sz w:val="24"/>
          <w:szCs w:val="24"/>
        </w:rPr>
        <w:t>s headings are</w:t>
      </w:r>
      <w:r w:rsidR="00F11F82">
        <w:rPr>
          <w:rFonts w:ascii="Corbel" w:hAnsi="Corbel"/>
          <w:sz w:val="24"/>
          <w:szCs w:val="24"/>
        </w:rPr>
        <w:t>:</w:t>
      </w:r>
    </w:p>
    <w:p w14:paraId="2F432158" w14:textId="5918A7B5" w:rsidR="009734D3" w:rsidRPr="003D3880" w:rsidRDefault="00430A58" w:rsidP="00CB4E2D">
      <w:pPr>
        <w:rPr>
          <w:rFonts w:ascii="Corbel" w:hAnsi="Corbel"/>
          <w:sz w:val="24"/>
          <w:szCs w:val="24"/>
        </w:rPr>
      </w:pPr>
      <w:r w:rsidRPr="0043284E">
        <w:rPr>
          <w:rFonts w:ascii="Corbel" w:hAnsi="Corbel"/>
          <w:b/>
          <w:bCs/>
          <w:sz w:val="24"/>
          <w:szCs w:val="24"/>
        </w:rPr>
        <w:t>Area Covered</w:t>
      </w:r>
      <w:r w:rsidR="003A6581">
        <w:rPr>
          <w:rFonts w:ascii="Corbel" w:hAnsi="Corbel"/>
          <w:sz w:val="24"/>
          <w:szCs w:val="24"/>
        </w:rPr>
        <w:t xml:space="preserve">; </w:t>
      </w:r>
      <w:r w:rsidR="003A6581" w:rsidRPr="0043284E">
        <w:rPr>
          <w:rFonts w:ascii="Corbel" w:hAnsi="Corbel"/>
          <w:b/>
          <w:bCs/>
          <w:sz w:val="24"/>
          <w:szCs w:val="24"/>
        </w:rPr>
        <w:t>Documents Consulted</w:t>
      </w:r>
      <w:r w:rsidR="007F705E">
        <w:rPr>
          <w:rFonts w:ascii="Corbel" w:hAnsi="Corbel"/>
          <w:sz w:val="24"/>
          <w:szCs w:val="24"/>
        </w:rPr>
        <w:t>;</w:t>
      </w:r>
      <w:r w:rsidR="003A6581">
        <w:rPr>
          <w:rFonts w:ascii="Corbel" w:hAnsi="Corbel"/>
          <w:sz w:val="24"/>
          <w:szCs w:val="24"/>
        </w:rPr>
        <w:t xml:space="preserve"> </w:t>
      </w:r>
      <w:r w:rsidR="003A6581" w:rsidRPr="0043284E">
        <w:rPr>
          <w:rFonts w:ascii="Corbel" w:hAnsi="Corbel"/>
          <w:b/>
          <w:bCs/>
          <w:sz w:val="24"/>
          <w:szCs w:val="24"/>
        </w:rPr>
        <w:t>Community Consultation</w:t>
      </w:r>
      <w:r w:rsidR="007F705E">
        <w:rPr>
          <w:rFonts w:ascii="Corbel" w:hAnsi="Corbel"/>
          <w:sz w:val="24"/>
          <w:szCs w:val="24"/>
        </w:rPr>
        <w:t>;</w:t>
      </w:r>
      <w:r w:rsidR="00863981">
        <w:rPr>
          <w:rFonts w:ascii="Corbel" w:hAnsi="Corbel"/>
          <w:sz w:val="24"/>
          <w:szCs w:val="24"/>
        </w:rPr>
        <w:t xml:space="preserve"> </w:t>
      </w:r>
      <w:r w:rsidR="00863981" w:rsidRPr="0043284E">
        <w:rPr>
          <w:rFonts w:ascii="Corbel" w:hAnsi="Corbel"/>
          <w:b/>
          <w:bCs/>
          <w:sz w:val="24"/>
          <w:szCs w:val="24"/>
        </w:rPr>
        <w:t>Place Planning</w:t>
      </w:r>
      <w:r w:rsidR="00863981">
        <w:rPr>
          <w:rFonts w:ascii="Corbel" w:hAnsi="Corbel"/>
          <w:sz w:val="24"/>
          <w:szCs w:val="24"/>
        </w:rPr>
        <w:t xml:space="preserve">; </w:t>
      </w:r>
      <w:r w:rsidR="00863981" w:rsidRPr="0043284E">
        <w:rPr>
          <w:rFonts w:ascii="Corbel" w:hAnsi="Corbel"/>
          <w:b/>
          <w:bCs/>
          <w:sz w:val="24"/>
          <w:szCs w:val="24"/>
        </w:rPr>
        <w:t>Commu</w:t>
      </w:r>
      <w:r w:rsidR="00A62232" w:rsidRPr="0043284E">
        <w:rPr>
          <w:rFonts w:ascii="Corbel" w:hAnsi="Corbel"/>
          <w:b/>
          <w:bCs/>
          <w:sz w:val="24"/>
          <w:szCs w:val="24"/>
        </w:rPr>
        <w:t>n</w:t>
      </w:r>
      <w:r w:rsidR="00863981" w:rsidRPr="0043284E">
        <w:rPr>
          <w:rFonts w:ascii="Corbel" w:hAnsi="Corbel"/>
          <w:b/>
          <w:bCs/>
          <w:sz w:val="24"/>
          <w:szCs w:val="24"/>
        </w:rPr>
        <w:t>ity</w:t>
      </w:r>
      <w:r w:rsidR="00A62232" w:rsidRPr="0043284E">
        <w:rPr>
          <w:rFonts w:ascii="Corbel" w:hAnsi="Corbel"/>
          <w:b/>
          <w:bCs/>
          <w:sz w:val="24"/>
          <w:szCs w:val="24"/>
        </w:rPr>
        <w:t xml:space="preserve"> Action</w:t>
      </w:r>
      <w:r w:rsidR="00A62232">
        <w:rPr>
          <w:rFonts w:ascii="Corbel" w:hAnsi="Corbel"/>
          <w:sz w:val="24"/>
          <w:szCs w:val="24"/>
        </w:rPr>
        <w:t>;</w:t>
      </w:r>
      <w:r w:rsidR="00AF5B20">
        <w:rPr>
          <w:rFonts w:ascii="Corbel" w:hAnsi="Corbel"/>
          <w:sz w:val="24"/>
          <w:szCs w:val="24"/>
        </w:rPr>
        <w:t xml:space="preserve"> </w:t>
      </w:r>
      <w:r w:rsidR="00AF5B20" w:rsidRPr="0043284E">
        <w:rPr>
          <w:rFonts w:ascii="Corbel" w:hAnsi="Corbel"/>
          <w:b/>
          <w:bCs/>
          <w:sz w:val="24"/>
          <w:szCs w:val="24"/>
        </w:rPr>
        <w:t>Looking to the Future</w:t>
      </w:r>
      <w:r w:rsidR="00AF5B20">
        <w:rPr>
          <w:rFonts w:ascii="Corbel" w:hAnsi="Corbel"/>
          <w:sz w:val="24"/>
          <w:szCs w:val="24"/>
        </w:rPr>
        <w:t xml:space="preserve">; </w:t>
      </w:r>
      <w:r w:rsidR="005A04BD">
        <w:rPr>
          <w:rFonts w:ascii="Corbel" w:hAnsi="Corbel"/>
          <w:b/>
          <w:bCs/>
          <w:sz w:val="24"/>
          <w:szCs w:val="24"/>
        </w:rPr>
        <w:t>Production</w:t>
      </w:r>
      <w:r w:rsidR="00670B44" w:rsidRPr="00670B44">
        <w:rPr>
          <w:rFonts w:ascii="Corbel" w:hAnsi="Corbel"/>
          <w:b/>
          <w:bCs/>
          <w:sz w:val="24"/>
          <w:szCs w:val="24"/>
        </w:rPr>
        <w:t xml:space="preserve"> and </w:t>
      </w:r>
      <w:r w:rsidR="00AF5B20" w:rsidRPr="00670B44">
        <w:rPr>
          <w:rFonts w:ascii="Corbel" w:hAnsi="Corbel"/>
          <w:b/>
          <w:bCs/>
          <w:sz w:val="24"/>
          <w:szCs w:val="24"/>
        </w:rPr>
        <w:t>Registration Process</w:t>
      </w:r>
      <w:r w:rsidR="00777415">
        <w:rPr>
          <w:rFonts w:ascii="Corbel" w:hAnsi="Corbel"/>
          <w:sz w:val="24"/>
          <w:szCs w:val="24"/>
        </w:rPr>
        <w:t xml:space="preserve">; </w:t>
      </w:r>
      <w:r w:rsidR="00951576" w:rsidRPr="00951576">
        <w:rPr>
          <w:rFonts w:ascii="Corbel" w:hAnsi="Corbel"/>
          <w:b/>
          <w:bCs/>
          <w:sz w:val="24"/>
          <w:szCs w:val="24"/>
        </w:rPr>
        <w:t>Support and Compliance</w:t>
      </w:r>
      <w:r w:rsidR="00951576">
        <w:rPr>
          <w:rFonts w:ascii="Corbel" w:hAnsi="Corbel"/>
          <w:sz w:val="24"/>
          <w:szCs w:val="24"/>
        </w:rPr>
        <w:t xml:space="preserve">; </w:t>
      </w:r>
      <w:r w:rsidR="00777415" w:rsidRPr="0043284E">
        <w:rPr>
          <w:rFonts w:ascii="Corbel" w:hAnsi="Corbel"/>
          <w:b/>
          <w:bCs/>
          <w:sz w:val="24"/>
          <w:szCs w:val="24"/>
        </w:rPr>
        <w:t>Summary of Contents</w:t>
      </w:r>
      <w:r w:rsidR="0043284E">
        <w:rPr>
          <w:rFonts w:ascii="Corbel" w:hAnsi="Corbel"/>
          <w:sz w:val="24"/>
          <w:szCs w:val="24"/>
        </w:rPr>
        <w:t>.</w:t>
      </w:r>
    </w:p>
    <w:p w14:paraId="3C017EB3" w14:textId="218C130B" w:rsidR="008F42A9" w:rsidRPr="00CE1374" w:rsidRDefault="004D518F" w:rsidP="00CE1374">
      <w:pPr>
        <w:spacing w:before="100" w:beforeAutospacing="1" w:after="100" w:afterAutospacing="1" w:line="240" w:lineRule="auto"/>
        <w:outlineLvl w:val="1"/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Area Covered</w:t>
      </w:r>
      <w:r w:rsidR="00060B9D" w:rsidRPr="00C05F10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CE1374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On the eastern shore of the Cree estuary, at the head of Wigtown Bay, </w:t>
      </w:r>
      <w:proofErr w:type="spellStart"/>
      <w:r w:rsidR="008F42A9" w:rsidRPr="00495211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Kirkmabreck</w:t>
      </w:r>
      <w:proofErr w:type="spellEnd"/>
      <w:r w:rsidR="008F42A9" w:rsidRPr="00495211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 xml:space="preserve"> Parish</w:t>
      </w:r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 stretches 10 miles from </w:t>
      </w:r>
      <w:proofErr w:type="spellStart"/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Palnure</w:t>
      </w:r>
      <w:proofErr w:type="spellEnd"/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, close to Newton Stewart, to just </w:t>
      </w:r>
      <w:proofErr w:type="gramStart"/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short  of</w:t>
      </w:r>
      <w:proofErr w:type="gramEnd"/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Auchenlarie</w:t>
      </w:r>
      <w:proofErr w:type="spellEnd"/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, near Gatehouse of Fleet</w:t>
      </w:r>
      <w:r w:rsidR="00837A78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…</w:t>
      </w:r>
      <w:r w:rsidR="008F42A9" w:rsidRPr="00696BCA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. Rising from sea level, differing environments of tidal flat, salt marsh, pastoral farmland, deciduous woodland, commercial forestry and open moorland are arrayed through 25,000 acres around two</w:t>
      </w:r>
      <w:r w:rsidR="008F42A9" w:rsidRPr="00696BCA">
        <w:rPr>
          <w:rFonts w:ascii="Corbel" w:hAnsi="Corbel"/>
          <w:sz w:val="24"/>
          <w:szCs w:val="24"/>
        </w:rPr>
        <w:t xml:space="preserve"> uplands - </w:t>
      </w:r>
      <w:proofErr w:type="spellStart"/>
      <w:r w:rsidR="008F42A9" w:rsidRPr="00696BCA">
        <w:rPr>
          <w:rFonts w:ascii="Corbel" w:hAnsi="Corbel"/>
          <w:sz w:val="24"/>
          <w:szCs w:val="24"/>
        </w:rPr>
        <w:t>Cairnharrow</w:t>
      </w:r>
      <w:proofErr w:type="spellEnd"/>
      <w:r w:rsidR="008F42A9" w:rsidRPr="00696BCA">
        <w:rPr>
          <w:rFonts w:ascii="Corbel" w:hAnsi="Corbel"/>
          <w:sz w:val="24"/>
          <w:szCs w:val="24"/>
        </w:rPr>
        <w:t xml:space="preserve"> (457 metres / 1499 feet) and </w:t>
      </w:r>
      <w:proofErr w:type="spellStart"/>
      <w:r w:rsidR="008F42A9" w:rsidRPr="00696BCA">
        <w:rPr>
          <w:rFonts w:ascii="Corbel" w:hAnsi="Corbel"/>
          <w:sz w:val="24"/>
          <w:szCs w:val="24"/>
        </w:rPr>
        <w:t>Cairnsmore</w:t>
      </w:r>
      <w:proofErr w:type="spellEnd"/>
      <w:r w:rsidR="008F42A9" w:rsidRPr="00696BCA">
        <w:rPr>
          <w:rFonts w:ascii="Corbel" w:hAnsi="Corbel"/>
          <w:sz w:val="24"/>
          <w:szCs w:val="24"/>
        </w:rPr>
        <w:t xml:space="preserve"> of Fleet (610 metres / 2000 feet).</w:t>
      </w:r>
      <w:r w:rsidR="008F42A9" w:rsidRPr="00696BCA">
        <w:t xml:space="preserve"> </w:t>
      </w:r>
      <w:proofErr w:type="spellStart"/>
      <w:r w:rsidR="008F42A9" w:rsidRPr="00696BCA">
        <w:rPr>
          <w:rFonts w:ascii="Corbel" w:hAnsi="Corbel"/>
          <w:sz w:val="24"/>
          <w:szCs w:val="24"/>
        </w:rPr>
        <w:t>Kirkmabreck’s</w:t>
      </w:r>
      <w:proofErr w:type="spellEnd"/>
      <w:r w:rsidR="008F42A9" w:rsidRPr="00696BCA">
        <w:rPr>
          <w:rFonts w:ascii="Corbel" w:hAnsi="Corbel"/>
          <w:sz w:val="24"/>
          <w:szCs w:val="24"/>
        </w:rPr>
        <w:t xml:space="preserve"> northern boundary includes a large portion of the National Nature Reserve of </w:t>
      </w:r>
      <w:proofErr w:type="spellStart"/>
      <w:r w:rsidR="008F42A9" w:rsidRPr="00696BCA">
        <w:rPr>
          <w:rFonts w:ascii="Corbel" w:hAnsi="Corbel"/>
          <w:sz w:val="24"/>
          <w:szCs w:val="24"/>
        </w:rPr>
        <w:t>Cairnsmore</w:t>
      </w:r>
      <w:proofErr w:type="spellEnd"/>
      <w:r w:rsidR="008F42A9" w:rsidRPr="00696BCA">
        <w:rPr>
          <w:rFonts w:ascii="Corbel" w:hAnsi="Corbel"/>
          <w:sz w:val="24"/>
          <w:szCs w:val="24"/>
        </w:rPr>
        <w:t>, one of the three core areas of the Galloway &amp; Southern Ayrshire UNESCO Biosphere.</w:t>
      </w:r>
      <w:r w:rsidR="00495211">
        <w:rPr>
          <w:rFonts w:ascii="Corbel" w:hAnsi="Corbel"/>
          <w:sz w:val="24"/>
          <w:szCs w:val="24"/>
        </w:rPr>
        <w:t xml:space="preserve"> The main</w:t>
      </w:r>
      <w:r w:rsidR="00D05AB5">
        <w:rPr>
          <w:rFonts w:ascii="Corbel" w:hAnsi="Corbel"/>
          <w:sz w:val="24"/>
          <w:szCs w:val="24"/>
        </w:rPr>
        <w:t xml:space="preserve"> communities are </w:t>
      </w:r>
      <w:proofErr w:type="spellStart"/>
      <w:r w:rsidR="00D05AB5" w:rsidRPr="008B31E5">
        <w:rPr>
          <w:rFonts w:ascii="Corbel" w:hAnsi="Corbel"/>
          <w:b/>
          <w:bCs/>
          <w:sz w:val="24"/>
          <w:szCs w:val="24"/>
        </w:rPr>
        <w:t>Creetown</w:t>
      </w:r>
      <w:proofErr w:type="spellEnd"/>
      <w:r w:rsidR="00D05AB5">
        <w:rPr>
          <w:rFonts w:ascii="Corbel" w:hAnsi="Corbel"/>
          <w:sz w:val="24"/>
          <w:szCs w:val="24"/>
        </w:rPr>
        <w:t xml:space="preserve"> and </w:t>
      </w:r>
      <w:proofErr w:type="spellStart"/>
      <w:r w:rsidR="00D05AB5" w:rsidRPr="008B31E5">
        <w:rPr>
          <w:rFonts w:ascii="Corbel" w:hAnsi="Corbel"/>
          <w:b/>
          <w:bCs/>
          <w:sz w:val="24"/>
          <w:szCs w:val="24"/>
        </w:rPr>
        <w:t>Carsluith</w:t>
      </w:r>
      <w:proofErr w:type="spellEnd"/>
      <w:r w:rsidR="00D05AB5">
        <w:rPr>
          <w:rFonts w:ascii="Corbel" w:hAnsi="Corbel"/>
          <w:sz w:val="24"/>
          <w:szCs w:val="24"/>
        </w:rPr>
        <w:t>.</w:t>
      </w:r>
      <w:r w:rsidR="004D7EA5">
        <w:rPr>
          <w:rFonts w:ascii="Corbel" w:hAnsi="Corbel"/>
          <w:sz w:val="24"/>
          <w:szCs w:val="24"/>
        </w:rPr>
        <w:t xml:space="preserve"> This is the area </w:t>
      </w:r>
      <w:r w:rsidR="00CE1374">
        <w:rPr>
          <w:rFonts w:ascii="Corbel" w:hAnsi="Corbel"/>
          <w:sz w:val="24"/>
          <w:szCs w:val="24"/>
        </w:rPr>
        <w:t>covered by the Local Place Plan</w:t>
      </w:r>
    </w:p>
    <w:p w14:paraId="0019F71A" w14:textId="2DAA7F0D" w:rsidR="006E257D" w:rsidRDefault="00761E19" w:rsidP="0023261B">
      <w:pPr>
        <w:rPr>
          <w:rFonts w:ascii="Corbel" w:hAnsi="Corbel"/>
          <w:sz w:val="24"/>
          <w:szCs w:val="24"/>
        </w:rPr>
      </w:pPr>
      <w:r w:rsidRPr="005E7981">
        <w:rPr>
          <w:rFonts w:ascii="Corbel" w:hAnsi="Corbel"/>
          <w:b/>
          <w:bCs/>
          <w:sz w:val="24"/>
          <w:szCs w:val="24"/>
        </w:rPr>
        <w:t>Documents</w:t>
      </w:r>
      <w:r w:rsidR="00DB3BA4">
        <w:rPr>
          <w:rFonts w:ascii="Corbel" w:hAnsi="Corbel"/>
          <w:b/>
          <w:bCs/>
          <w:sz w:val="24"/>
          <w:szCs w:val="24"/>
        </w:rPr>
        <w:t xml:space="preserve"> Consulted</w:t>
      </w:r>
      <w:r w:rsidRPr="005E7981">
        <w:rPr>
          <w:rFonts w:ascii="Corbel" w:hAnsi="Corbel"/>
          <w:b/>
          <w:bCs/>
          <w:sz w:val="24"/>
          <w:szCs w:val="24"/>
        </w:rPr>
        <w:t>:</w:t>
      </w:r>
      <w:r w:rsidR="0083181B" w:rsidRPr="005E7981">
        <w:rPr>
          <w:rFonts w:ascii="Corbel" w:hAnsi="Corbel"/>
          <w:sz w:val="24"/>
          <w:szCs w:val="24"/>
        </w:rPr>
        <w:t xml:space="preserve"> </w:t>
      </w:r>
      <w:r w:rsidR="00C73D50">
        <w:rPr>
          <w:rFonts w:ascii="Corbel" w:hAnsi="Corbel"/>
          <w:sz w:val="24"/>
          <w:szCs w:val="24"/>
        </w:rPr>
        <w:t>CKLPP has regard for t</w:t>
      </w:r>
      <w:r w:rsidR="00FF3C0F">
        <w:rPr>
          <w:rFonts w:ascii="Corbel" w:hAnsi="Corbel"/>
          <w:sz w:val="24"/>
          <w:szCs w:val="24"/>
        </w:rPr>
        <w:t>he</w:t>
      </w:r>
      <w:r w:rsidR="0083181B" w:rsidRPr="005E7981">
        <w:rPr>
          <w:rFonts w:ascii="Corbel" w:hAnsi="Corbel"/>
          <w:sz w:val="24"/>
          <w:szCs w:val="24"/>
        </w:rPr>
        <w:t xml:space="preserve"> National Planning Framework (NPF</w:t>
      </w:r>
      <w:r w:rsidR="00FF3C0F">
        <w:rPr>
          <w:rFonts w:ascii="Corbel" w:hAnsi="Corbel"/>
          <w:sz w:val="24"/>
          <w:szCs w:val="24"/>
        </w:rPr>
        <w:t>4</w:t>
      </w:r>
      <w:r w:rsidR="0083181B" w:rsidRPr="005E7981">
        <w:rPr>
          <w:rFonts w:ascii="Corbel" w:hAnsi="Corbel"/>
          <w:sz w:val="24"/>
          <w:szCs w:val="24"/>
        </w:rPr>
        <w:t>)</w:t>
      </w:r>
      <w:r w:rsidR="00DB3BA4">
        <w:rPr>
          <w:rFonts w:ascii="Corbel" w:hAnsi="Corbel"/>
          <w:sz w:val="24"/>
          <w:szCs w:val="24"/>
        </w:rPr>
        <w:t xml:space="preserve"> and </w:t>
      </w:r>
      <w:r w:rsidR="00650DDB">
        <w:rPr>
          <w:rFonts w:ascii="Corbel" w:hAnsi="Corbel"/>
          <w:sz w:val="24"/>
          <w:szCs w:val="24"/>
        </w:rPr>
        <w:t>Dumfries &amp; Galloway Council</w:t>
      </w:r>
      <w:r w:rsidR="0063636C">
        <w:rPr>
          <w:rFonts w:ascii="Corbel" w:hAnsi="Corbel"/>
          <w:sz w:val="24"/>
          <w:szCs w:val="24"/>
        </w:rPr>
        <w:t>’</w:t>
      </w:r>
      <w:r w:rsidR="00650DDB">
        <w:rPr>
          <w:rFonts w:ascii="Corbel" w:hAnsi="Corbel"/>
          <w:sz w:val="24"/>
          <w:szCs w:val="24"/>
        </w:rPr>
        <w:t xml:space="preserve">s </w:t>
      </w:r>
      <w:r w:rsidR="0083181B" w:rsidRPr="005E7981">
        <w:rPr>
          <w:rFonts w:ascii="Corbel" w:hAnsi="Corbel"/>
          <w:sz w:val="24"/>
          <w:szCs w:val="24"/>
        </w:rPr>
        <w:t>Local Development Plan (LDP</w:t>
      </w:r>
      <w:r w:rsidR="005E7981">
        <w:rPr>
          <w:rFonts w:ascii="Corbel" w:hAnsi="Corbel"/>
          <w:sz w:val="24"/>
          <w:szCs w:val="24"/>
        </w:rPr>
        <w:t>2</w:t>
      </w:r>
      <w:r w:rsidR="0083181B" w:rsidRPr="005E7981">
        <w:rPr>
          <w:rFonts w:ascii="Corbel" w:hAnsi="Corbel"/>
          <w:sz w:val="24"/>
          <w:szCs w:val="24"/>
        </w:rPr>
        <w:t>)</w:t>
      </w:r>
      <w:r w:rsidR="00CC63B5">
        <w:rPr>
          <w:rFonts w:ascii="Corbel" w:hAnsi="Corbel"/>
          <w:sz w:val="24"/>
          <w:szCs w:val="24"/>
        </w:rPr>
        <w:t>, both of which have been foundational in the production of the Plan.</w:t>
      </w:r>
      <w:r w:rsidR="0083181B" w:rsidRPr="005E7981">
        <w:rPr>
          <w:rFonts w:ascii="Corbel" w:hAnsi="Corbel"/>
          <w:sz w:val="24"/>
          <w:szCs w:val="24"/>
        </w:rPr>
        <w:t xml:space="preserve"> </w:t>
      </w:r>
      <w:r w:rsidR="003C3DD2">
        <w:rPr>
          <w:rFonts w:ascii="Corbel" w:hAnsi="Corbel"/>
          <w:sz w:val="24"/>
          <w:szCs w:val="24"/>
        </w:rPr>
        <w:t>Other plans consulted were</w:t>
      </w:r>
      <w:r w:rsidR="00792DFA">
        <w:rPr>
          <w:rFonts w:ascii="Corbel" w:hAnsi="Corbel"/>
          <w:sz w:val="24"/>
          <w:szCs w:val="24"/>
        </w:rPr>
        <w:t>:</w:t>
      </w:r>
      <w:r w:rsidR="00792DFA" w:rsidRPr="00792DFA">
        <w:rPr>
          <w:rFonts w:ascii="Corbel" w:hAnsi="Corbel"/>
          <w:i/>
          <w:iCs/>
          <w:sz w:val="24"/>
          <w:szCs w:val="24"/>
        </w:rPr>
        <w:t xml:space="preserve"> A Future for </w:t>
      </w:r>
      <w:proofErr w:type="spellStart"/>
      <w:r w:rsidR="00792DFA" w:rsidRPr="00792DFA">
        <w:rPr>
          <w:rFonts w:ascii="Corbel" w:hAnsi="Corbel"/>
          <w:i/>
          <w:iCs/>
          <w:sz w:val="24"/>
          <w:szCs w:val="24"/>
        </w:rPr>
        <w:t>Creetown</w:t>
      </w:r>
      <w:proofErr w:type="spellEnd"/>
      <w:r w:rsidR="00792DFA" w:rsidRPr="00792DFA">
        <w:rPr>
          <w:rFonts w:ascii="Corbel" w:hAnsi="Corbel"/>
          <w:i/>
          <w:iCs/>
          <w:sz w:val="24"/>
          <w:szCs w:val="24"/>
        </w:rPr>
        <w:t xml:space="preserve"> </w:t>
      </w:r>
      <w:r w:rsidR="00A36569">
        <w:rPr>
          <w:rFonts w:ascii="Corbel" w:hAnsi="Corbel"/>
          <w:sz w:val="24"/>
          <w:szCs w:val="24"/>
        </w:rPr>
        <w:t>(</w:t>
      </w:r>
      <w:r w:rsidR="00792DFA" w:rsidRPr="00792DFA">
        <w:rPr>
          <w:rFonts w:ascii="Corbel" w:hAnsi="Corbel"/>
          <w:sz w:val="24"/>
          <w:szCs w:val="24"/>
        </w:rPr>
        <w:t>Drew Mackie Associates</w:t>
      </w:r>
      <w:r w:rsidR="00415A7B">
        <w:rPr>
          <w:rFonts w:ascii="Corbel" w:hAnsi="Corbel"/>
          <w:sz w:val="24"/>
          <w:szCs w:val="24"/>
        </w:rPr>
        <w:t xml:space="preserve">, </w:t>
      </w:r>
      <w:r w:rsidR="00792DFA" w:rsidRPr="00792DFA">
        <w:rPr>
          <w:rFonts w:ascii="Corbel" w:hAnsi="Corbel"/>
          <w:sz w:val="24"/>
          <w:szCs w:val="24"/>
        </w:rPr>
        <w:t>1988)</w:t>
      </w:r>
      <w:r w:rsidR="00025F42">
        <w:rPr>
          <w:rFonts w:ascii="Corbel" w:hAnsi="Corbel"/>
          <w:sz w:val="24"/>
          <w:szCs w:val="24"/>
        </w:rPr>
        <w:t>,</w:t>
      </w:r>
      <w:r w:rsidR="00792DFA">
        <w:rPr>
          <w:rFonts w:ascii="Corbel" w:hAnsi="Corbel"/>
          <w:sz w:val="24"/>
          <w:szCs w:val="24"/>
        </w:rPr>
        <w:t xml:space="preserve"> </w:t>
      </w:r>
      <w:proofErr w:type="spellStart"/>
      <w:r w:rsidR="00792DFA" w:rsidRPr="00792DFA">
        <w:rPr>
          <w:rFonts w:ascii="Corbel" w:hAnsi="Corbel"/>
          <w:i/>
          <w:iCs/>
          <w:sz w:val="24"/>
          <w:szCs w:val="24"/>
        </w:rPr>
        <w:t>Creetown</w:t>
      </w:r>
      <w:proofErr w:type="spellEnd"/>
      <w:r w:rsidR="00792DFA" w:rsidRPr="00792DFA">
        <w:rPr>
          <w:rFonts w:ascii="Corbel" w:hAnsi="Corbel"/>
          <w:i/>
          <w:iCs/>
          <w:sz w:val="24"/>
          <w:szCs w:val="24"/>
        </w:rPr>
        <w:t xml:space="preserve"> Land Management Plan</w:t>
      </w:r>
      <w:r w:rsidR="00792DFA" w:rsidRPr="00792DFA">
        <w:rPr>
          <w:rFonts w:ascii="Corbel" w:hAnsi="Corbel"/>
          <w:sz w:val="24"/>
          <w:szCs w:val="24"/>
        </w:rPr>
        <w:t xml:space="preserve"> </w:t>
      </w:r>
      <w:r w:rsidR="00B33990">
        <w:rPr>
          <w:rFonts w:ascii="Corbel" w:hAnsi="Corbel"/>
          <w:sz w:val="24"/>
          <w:szCs w:val="24"/>
        </w:rPr>
        <w:t>(</w:t>
      </w:r>
      <w:r w:rsidR="00792DFA" w:rsidRPr="00792DFA">
        <w:rPr>
          <w:rFonts w:ascii="Corbel" w:hAnsi="Corbel"/>
          <w:sz w:val="24"/>
          <w:szCs w:val="24"/>
        </w:rPr>
        <w:t>Mind the Gap</w:t>
      </w:r>
      <w:r w:rsidR="00415A7B">
        <w:rPr>
          <w:rFonts w:ascii="Corbel" w:hAnsi="Corbel"/>
          <w:sz w:val="24"/>
          <w:szCs w:val="24"/>
        </w:rPr>
        <w:t>,</w:t>
      </w:r>
      <w:r w:rsidR="00792DFA" w:rsidRPr="00792DFA">
        <w:rPr>
          <w:rFonts w:ascii="Corbel" w:hAnsi="Corbel"/>
          <w:sz w:val="24"/>
          <w:szCs w:val="24"/>
        </w:rPr>
        <w:t xml:space="preserve"> 2021)</w:t>
      </w:r>
      <w:r w:rsidR="00025F42">
        <w:rPr>
          <w:rFonts w:ascii="Corbel" w:hAnsi="Corbel"/>
          <w:sz w:val="24"/>
          <w:szCs w:val="24"/>
        </w:rPr>
        <w:t xml:space="preserve">, and </w:t>
      </w:r>
      <w:r w:rsidR="002E379E">
        <w:rPr>
          <w:rFonts w:ascii="Corbel" w:hAnsi="Corbel"/>
          <w:sz w:val="24"/>
          <w:szCs w:val="24"/>
        </w:rPr>
        <w:t>other Local Place Plans produced in the region.</w:t>
      </w:r>
      <w:r w:rsidR="007B0967">
        <w:rPr>
          <w:rFonts w:ascii="Corbel" w:hAnsi="Corbel"/>
          <w:sz w:val="24"/>
          <w:szCs w:val="24"/>
        </w:rPr>
        <w:t xml:space="preserve"> </w:t>
      </w:r>
      <w:r w:rsidR="00D02683">
        <w:rPr>
          <w:rFonts w:ascii="Corbel" w:hAnsi="Corbel"/>
          <w:sz w:val="24"/>
          <w:szCs w:val="24"/>
        </w:rPr>
        <w:t>The need was not felt to diverge</w:t>
      </w:r>
      <w:r w:rsidR="00444EBB">
        <w:rPr>
          <w:rFonts w:ascii="Corbel" w:hAnsi="Corbel"/>
          <w:sz w:val="24"/>
          <w:szCs w:val="24"/>
        </w:rPr>
        <w:t xml:space="preserve"> from </w:t>
      </w:r>
      <w:r w:rsidR="005D7CBA">
        <w:rPr>
          <w:rFonts w:ascii="Corbel" w:hAnsi="Corbel"/>
          <w:sz w:val="24"/>
          <w:szCs w:val="24"/>
        </w:rPr>
        <w:t>n</w:t>
      </w:r>
      <w:r w:rsidR="00444EBB">
        <w:rPr>
          <w:rFonts w:ascii="Corbel" w:hAnsi="Corbel"/>
          <w:sz w:val="24"/>
          <w:szCs w:val="24"/>
        </w:rPr>
        <w:t xml:space="preserve">ational and </w:t>
      </w:r>
      <w:r w:rsidR="005D7CBA">
        <w:rPr>
          <w:rFonts w:ascii="Corbel" w:hAnsi="Corbel"/>
          <w:sz w:val="24"/>
          <w:szCs w:val="24"/>
        </w:rPr>
        <w:t xml:space="preserve">regional </w:t>
      </w:r>
      <w:r w:rsidR="007C556E">
        <w:rPr>
          <w:rFonts w:ascii="Corbel" w:hAnsi="Corbel"/>
          <w:sz w:val="24"/>
          <w:szCs w:val="24"/>
        </w:rPr>
        <w:t xml:space="preserve">initiatives but </w:t>
      </w:r>
      <w:r w:rsidR="00FF2C3E">
        <w:rPr>
          <w:rFonts w:ascii="Corbel" w:hAnsi="Corbel"/>
          <w:sz w:val="24"/>
          <w:szCs w:val="24"/>
        </w:rPr>
        <w:t xml:space="preserve">that it was important </w:t>
      </w:r>
      <w:r w:rsidR="007C556E">
        <w:rPr>
          <w:rFonts w:ascii="Corbel" w:hAnsi="Corbel"/>
          <w:sz w:val="24"/>
          <w:szCs w:val="24"/>
        </w:rPr>
        <w:t>to complement them</w:t>
      </w:r>
      <w:r w:rsidR="00BE65DF">
        <w:rPr>
          <w:rFonts w:ascii="Corbel" w:hAnsi="Corbel"/>
          <w:sz w:val="24"/>
          <w:szCs w:val="24"/>
        </w:rPr>
        <w:t xml:space="preserve"> in way</w:t>
      </w:r>
      <w:r w:rsidR="00513B08">
        <w:rPr>
          <w:rFonts w:ascii="Corbel" w:hAnsi="Corbel"/>
          <w:sz w:val="24"/>
          <w:szCs w:val="24"/>
        </w:rPr>
        <w:t>s</w:t>
      </w:r>
      <w:r w:rsidR="00BE65DF">
        <w:rPr>
          <w:rFonts w:ascii="Corbel" w:hAnsi="Corbel"/>
          <w:sz w:val="24"/>
          <w:szCs w:val="24"/>
        </w:rPr>
        <w:t xml:space="preserve"> that was appropriate to the </w:t>
      </w:r>
      <w:proofErr w:type="spellStart"/>
      <w:r w:rsidR="00513B08">
        <w:rPr>
          <w:rFonts w:ascii="Corbel" w:hAnsi="Corbel"/>
          <w:sz w:val="24"/>
          <w:szCs w:val="24"/>
        </w:rPr>
        <w:t>Creetown</w:t>
      </w:r>
      <w:proofErr w:type="spellEnd"/>
      <w:r w:rsidR="00513B08">
        <w:rPr>
          <w:rFonts w:ascii="Corbel" w:hAnsi="Corbel"/>
          <w:sz w:val="24"/>
          <w:szCs w:val="24"/>
        </w:rPr>
        <w:t xml:space="preserve"> &amp; </w:t>
      </w:r>
      <w:proofErr w:type="spellStart"/>
      <w:r w:rsidR="00BE65DF">
        <w:rPr>
          <w:rFonts w:ascii="Corbel" w:hAnsi="Corbel"/>
          <w:sz w:val="24"/>
          <w:szCs w:val="24"/>
        </w:rPr>
        <w:t>Kirkmabreck</w:t>
      </w:r>
      <w:proofErr w:type="spellEnd"/>
      <w:r w:rsidR="00BE65DF">
        <w:rPr>
          <w:rFonts w:ascii="Corbel" w:hAnsi="Corbel"/>
          <w:sz w:val="24"/>
          <w:szCs w:val="24"/>
        </w:rPr>
        <w:t xml:space="preserve"> community.</w:t>
      </w:r>
    </w:p>
    <w:p w14:paraId="1BAE9F40" w14:textId="0564B8A4" w:rsidR="00C10F7F" w:rsidRPr="006E257D" w:rsidRDefault="00C200A2" w:rsidP="0023261B">
      <w:pPr>
        <w:rPr>
          <w:rFonts w:ascii="Corbel" w:hAnsi="Corbel"/>
          <w:sz w:val="24"/>
          <w:szCs w:val="24"/>
        </w:rPr>
      </w:pPr>
      <w:r w:rsidRPr="00F23ABC">
        <w:rPr>
          <w:rFonts w:ascii="Corbel" w:hAnsi="Corbel"/>
          <w:b/>
          <w:bCs/>
          <w:sz w:val="24"/>
          <w:szCs w:val="24"/>
        </w:rPr>
        <w:lastRenderedPageBreak/>
        <w:t>Community Consultation</w:t>
      </w:r>
      <w:r w:rsidRPr="00C200A2">
        <w:rPr>
          <w:rFonts w:ascii="Corbel" w:hAnsi="Corbel"/>
          <w:b/>
          <w:bCs/>
          <w:sz w:val="24"/>
          <w:szCs w:val="24"/>
        </w:rPr>
        <w:t>:</w:t>
      </w:r>
      <w:r w:rsidR="00C10F7F" w:rsidRPr="00C10F7F">
        <w:rPr>
          <w:rFonts w:ascii="Corbel" w:eastAsia="Calibri" w:hAnsi="Corbel" w:cs="Candara"/>
          <w:b/>
          <w:bCs/>
          <w:kern w:val="0"/>
          <w:sz w:val="24"/>
          <w:szCs w:val="24"/>
          <w14:ligatures w14:val="none"/>
        </w:rPr>
        <w:t xml:space="preserve"> </w:t>
      </w:r>
      <w:r w:rsidR="00C10F7F" w:rsidRPr="0096408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With a lead-in of revisiting </w:t>
      </w:r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>earlier consultation</w:t>
      </w:r>
      <w:r w:rsidR="00792944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, </w:t>
      </w:r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>recent consultation</w:t>
      </w:r>
      <w:r w:rsidR="00792944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, </w:t>
      </w:r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>experience with recent development projects (</w:t>
      </w:r>
      <w:r w:rsidR="00CD0C0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all </w:t>
      </w:r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with community input), </w:t>
      </w:r>
      <w:r w:rsidR="00C10F7F" w:rsidRPr="0096408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a process </w:t>
      </w:r>
      <w:proofErr w:type="gramStart"/>
      <w:r w:rsidR="00C10F7F" w:rsidRPr="0096408B">
        <w:rPr>
          <w:rFonts w:ascii="Corbel" w:eastAsia="Calibri" w:hAnsi="Corbel" w:cs="Candara"/>
          <w:kern w:val="0"/>
          <w:sz w:val="24"/>
          <w:szCs w:val="24"/>
          <w14:ligatures w14:val="none"/>
        </w:rPr>
        <w:t>of:</w:t>
      </w:r>
      <w:proofErr w:type="gramEnd"/>
      <w:r w:rsid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</w:t>
      </w:r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one-to-one conversations and focus-group sessions - with Businesses, Voluntary Groups and Organisations in </w:t>
      </w:r>
      <w:proofErr w:type="spellStart"/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>Creetown</w:t>
      </w:r>
      <w:proofErr w:type="spellEnd"/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- were initiated to help establish the content for </w:t>
      </w:r>
      <w:proofErr w:type="gramStart"/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a  </w:t>
      </w:r>
      <w:bookmarkStart w:id="0" w:name="_Hlk208420336"/>
      <w:r w:rsidR="00C10F7F" w:rsidRPr="0039782D">
        <w:rPr>
          <w:rFonts w:ascii="Corbel" w:eastAsia="Calibri" w:hAnsi="Corbel" w:cs="Candara"/>
          <w:i/>
          <w:iCs/>
          <w:kern w:val="0"/>
          <w:sz w:val="24"/>
          <w:szCs w:val="24"/>
          <w14:ligatures w14:val="none"/>
        </w:rPr>
        <w:t>Community</w:t>
      </w:r>
      <w:proofErr w:type="gramEnd"/>
      <w:r w:rsidR="00C10F7F" w:rsidRPr="0039782D">
        <w:rPr>
          <w:rFonts w:ascii="Corbel" w:eastAsia="Calibri" w:hAnsi="Corbel" w:cs="Candara"/>
          <w:i/>
          <w:iCs/>
          <w:kern w:val="0"/>
          <w:sz w:val="24"/>
          <w:szCs w:val="24"/>
          <w14:ligatures w14:val="none"/>
        </w:rPr>
        <w:t xml:space="preserve"> Questionnaire</w:t>
      </w:r>
      <w:bookmarkEnd w:id="0"/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and a </w:t>
      </w:r>
      <w:r w:rsidR="00C10F7F" w:rsidRPr="0039782D">
        <w:rPr>
          <w:rFonts w:ascii="Corbel" w:eastAsia="Calibri" w:hAnsi="Corbel" w:cs="Candara"/>
          <w:i/>
          <w:iCs/>
          <w:kern w:val="0"/>
          <w:sz w:val="24"/>
          <w:szCs w:val="24"/>
          <w14:ligatures w14:val="none"/>
        </w:rPr>
        <w:t>Young People’s Questionnaire</w:t>
      </w:r>
      <w:r w:rsidR="00C10F7F" w:rsidRPr="00AA3AA5">
        <w:rPr>
          <w:rFonts w:ascii="Corbel" w:eastAsia="Calibri" w:hAnsi="Corbel" w:cs="Candara"/>
          <w:kern w:val="0"/>
          <w:sz w:val="24"/>
          <w:szCs w:val="24"/>
          <w14:ligatures w14:val="none"/>
        </w:rPr>
        <w:t>.</w:t>
      </w:r>
      <w:r w:rsidR="003F0276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>T</w:t>
      </w:r>
      <w:r w:rsidR="00C10F7F" w:rsidRPr="00546B2A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he 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production and distribution of the </w:t>
      </w:r>
      <w:r w:rsidR="00C10F7F" w:rsidRPr="00546B2A">
        <w:rPr>
          <w:rFonts w:ascii="Corbel" w:eastAsia="Calibri" w:hAnsi="Corbel" w:cs="Candara"/>
          <w:kern w:val="0"/>
          <w:sz w:val="24"/>
          <w:szCs w:val="24"/>
          <w14:ligatures w14:val="none"/>
        </w:rPr>
        <w:t>Questionnaire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>s</w:t>
      </w:r>
      <w:r w:rsidR="00986CC3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in late 2023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, with drop-in sessions, and the collating of the returns, was a core part of this project. </w:t>
      </w:r>
      <w:r w:rsidR="00E85862" w:rsidRPr="00967A20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599 of these were distributed to every household in </w:t>
      </w:r>
      <w:proofErr w:type="spellStart"/>
      <w:r w:rsidR="00E85862" w:rsidRPr="00967A20">
        <w:rPr>
          <w:rFonts w:ascii="Corbel" w:eastAsia="Calibri" w:hAnsi="Corbel" w:cs="Candara"/>
          <w:kern w:val="0"/>
          <w:sz w:val="24"/>
          <w:szCs w:val="24"/>
          <w14:ligatures w14:val="none"/>
        </w:rPr>
        <w:t>Kirkmabreck</w:t>
      </w:r>
      <w:proofErr w:type="spellEnd"/>
      <w:r w:rsidR="00E85862" w:rsidRPr="00967A20">
        <w:rPr>
          <w:rFonts w:ascii="Corbel" w:eastAsia="Calibri" w:hAnsi="Corbel" w:cs="Candara"/>
          <w:kern w:val="0"/>
          <w:sz w:val="24"/>
          <w:szCs w:val="24"/>
          <w14:ligatures w14:val="none"/>
        </w:rPr>
        <w:t>. 127 were returned - a 22%+ return rate.</w:t>
      </w:r>
      <w:r w:rsidR="00A676BA">
        <w:rPr>
          <w:rFonts w:ascii="Corbel" w:eastAsia="Calibri" w:hAnsi="Corbel" w:cs="Candara"/>
          <w:b/>
          <w:bCs/>
          <w:kern w:val="0"/>
          <w:sz w:val="24"/>
          <w:szCs w:val="24"/>
          <w14:ligatures w14:val="none"/>
        </w:rPr>
        <w:t xml:space="preserve"> </w:t>
      </w:r>
      <w:r w:rsidR="00C10F7F" w:rsidRPr="00FF2C3E">
        <w:rPr>
          <w:rFonts w:ascii="Corbel" w:eastAsia="Calibri" w:hAnsi="Corbel" w:cs="Candara"/>
          <w:kern w:val="0"/>
          <w:sz w:val="24"/>
          <w:szCs w:val="24"/>
          <w14:ligatures w14:val="none"/>
        </w:rPr>
        <w:t>Following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the</w:t>
      </w:r>
      <w:r w:rsidR="000B1413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distribution</w:t>
      </w:r>
      <w:r w:rsidR="008E6E54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of the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Questionnaires</w:t>
      </w:r>
      <w:r w:rsidR="008E6E54">
        <w:rPr>
          <w:rFonts w:ascii="Corbel" w:eastAsia="Calibri" w:hAnsi="Corbel" w:cs="Candara"/>
          <w:kern w:val="0"/>
          <w:sz w:val="24"/>
          <w:szCs w:val="24"/>
          <w14:ligatures w14:val="none"/>
        </w:rPr>
        <w:t>,</w:t>
      </w:r>
      <w:r w:rsidR="000B1413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and the</w:t>
      </w:r>
      <w:r w:rsidR="008E6E54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collection of the</w:t>
      </w:r>
      <w:r w:rsidR="000B1413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returns</w:t>
      </w:r>
      <w:r w:rsidR="00F82779">
        <w:rPr>
          <w:rFonts w:ascii="Corbel" w:eastAsia="Calibri" w:hAnsi="Corbel" w:cs="Candara"/>
          <w:kern w:val="0"/>
          <w:sz w:val="24"/>
          <w:szCs w:val="24"/>
          <w14:ligatures w14:val="none"/>
        </w:rPr>
        <w:t>,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further steps </w:t>
      </w:r>
      <w:r w:rsidR="00F82779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were 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>prompted by issues raised in them</w:t>
      </w:r>
      <w:r w:rsidR="00C53AD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(2024-</w:t>
      </w:r>
      <w:r w:rsidR="00A40517">
        <w:rPr>
          <w:rFonts w:ascii="Corbel" w:eastAsia="Calibri" w:hAnsi="Corbel" w:cs="Candara"/>
          <w:kern w:val="0"/>
          <w:sz w:val="24"/>
          <w:szCs w:val="24"/>
          <w14:ligatures w14:val="none"/>
        </w:rPr>
        <w:t>25)</w:t>
      </w:r>
      <w:r w:rsidR="00A8199F">
        <w:rPr>
          <w:rFonts w:ascii="Corbel" w:eastAsia="Calibri" w:hAnsi="Corbel" w:cs="Candara"/>
          <w:kern w:val="0"/>
          <w:sz w:val="24"/>
          <w:szCs w:val="24"/>
          <w14:ligatures w14:val="none"/>
        </w:rPr>
        <w:t>.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</w:t>
      </w:r>
      <w:r w:rsidR="00A8199F">
        <w:rPr>
          <w:rFonts w:ascii="Corbel" w:eastAsia="Calibri" w:hAnsi="Corbel" w:cs="Candara"/>
          <w:kern w:val="0"/>
          <w:sz w:val="24"/>
          <w:szCs w:val="24"/>
          <w14:ligatures w14:val="none"/>
        </w:rPr>
        <w:t>These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involv</w:t>
      </w:r>
      <w:r w:rsidR="00F32D02">
        <w:rPr>
          <w:rFonts w:ascii="Corbel" w:eastAsia="Calibri" w:hAnsi="Corbel" w:cs="Candara"/>
          <w:kern w:val="0"/>
          <w:sz w:val="24"/>
          <w:szCs w:val="24"/>
          <w14:ligatures w14:val="none"/>
        </w:rPr>
        <w:t>ed</w:t>
      </w:r>
      <w:r w:rsidR="00C10F7F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conversations with individuals and groups relating to</w:t>
      </w:r>
      <w:r w:rsidR="0023261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</w:t>
      </w:r>
      <w:r w:rsidR="00C10F7F" w:rsidRPr="0023261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the operation of projects </w:t>
      </w:r>
      <w:r w:rsidR="00A40517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that had been </w:t>
      </w:r>
      <w:r w:rsidR="00C10F7F" w:rsidRPr="0023261B">
        <w:rPr>
          <w:rFonts w:ascii="Corbel" w:eastAsia="Calibri" w:hAnsi="Corbel" w:cs="Candara"/>
          <w:kern w:val="0"/>
          <w:sz w:val="24"/>
          <w:szCs w:val="24"/>
          <w14:ligatures w14:val="none"/>
        </w:rPr>
        <w:t>mentioned in the consultation</w:t>
      </w:r>
      <w:r w:rsidR="00DB0FD3">
        <w:rPr>
          <w:rFonts w:ascii="Corbel" w:eastAsia="Calibri" w:hAnsi="Corbel" w:cs="Candara"/>
          <w:kern w:val="0"/>
          <w:sz w:val="24"/>
          <w:szCs w:val="24"/>
          <w14:ligatures w14:val="none"/>
        </w:rPr>
        <w:t>, and a</w:t>
      </w:r>
      <w:r w:rsidR="00C10F7F" w:rsidRPr="0023261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</w:t>
      </w:r>
      <w:r w:rsidR="003338AA">
        <w:rPr>
          <w:rFonts w:ascii="Corbel" w:eastAsia="Calibri" w:hAnsi="Corbel" w:cs="Candara"/>
          <w:kern w:val="0"/>
          <w:sz w:val="24"/>
          <w:szCs w:val="24"/>
          <w14:ligatures w14:val="none"/>
        </w:rPr>
        <w:t>fresh</w:t>
      </w:r>
      <w:r w:rsidR="00C10F7F" w:rsidRPr="0023261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process to establish a new community group to manage the Balloch Wood. </w:t>
      </w:r>
      <w:r w:rsidR="00596A18">
        <w:rPr>
          <w:rFonts w:ascii="Corbel" w:eastAsia="Calibri" w:hAnsi="Corbel" w:cs="Candara"/>
          <w:kern w:val="0"/>
          <w:sz w:val="24"/>
          <w:szCs w:val="24"/>
          <w14:ligatures w14:val="none"/>
        </w:rPr>
        <w:t>From this extensive consultation it was possible to establish</w:t>
      </w:r>
      <w:r w:rsidR="0046375B">
        <w:rPr>
          <w:rFonts w:ascii="Corbel" w:eastAsia="Calibri" w:hAnsi="Corbel" w:cs="Candara"/>
          <w:kern w:val="0"/>
          <w:sz w:val="24"/>
          <w:szCs w:val="24"/>
          <w14:ligatures w14:val="none"/>
        </w:rPr>
        <w:t xml:space="preserve"> ‘subjects for planning’ in the </w:t>
      </w:r>
      <w:r w:rsidR="006278AB">
        <w:rPr>
          <w:rFonts w:ascii="Corbel" w:eastAsia="Calibri" w:hAnsi="Corbel" w:cs="Candara"/>
          <w:kern w:val="0"/>
          <w:sz w:val="24"/>
          <w:szCs w:val="24"/>
          <w14:ligatures w14:val="none"/>
        </w:rPr>
        <w:t>following section.</w:t>
      </w:r>
    </w:p>
    <w:p w14:paraId="6BAC00B6" w14:textId="07722F9F" w:rsidR="003303B5" w:rsidRPr="00AC554E" w:rsidRDefault="00F23ABC" w:rsidP="004A5673">
      <w:pPr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</w:pPr>
      <w:r w:rsidRPr="00F23ABC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Place Planning</w:t>
      </w:r>
      <w:r w:rsidR="003303B5" w:rsidRPr="00F23ABC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3303B5" w:rsidRPr="003303B5">
        <w:rPr>
          <w:rFonts w:ascii="Corbel" w:hAnsi="Corbel"/>
          <w:sz w:val="24"/>
          <w:szCs w:val="24"/>
        </w:rPr>
        <w:t xml:space="preserve"> Eight ‘</w:t>
      </w:r>
      <w:r w:rsidR="003303B5" w:rsidRPr="003303B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subjects for planning’ - or themes to be encouraged - are identified </w:t>
      </w:r>
      <w:r w:rsidR="00B02119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(</w:t>
      </w:r>
      <w:r w:rsidR="003303B5" w:rsidRPr="003303B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and shown on a map</w:t>
      </w:r>
      <w:r w:rsidR="00B02119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)</w:t>
      </w:r>
      <w:r w:rsidR="00460E18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 </w:t>
      </w:r>
      <w:r w:rsidR="00221346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in the most extensive section of the CKLPP</w:t>
      </w:r>
      <w:r w:rsidR="00D27B60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:</w:t>
      </w:r>
      <w:r w:rsidR="003303B5" w:rsidRPr="003303B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 xml:space="preserve">Adamson Square and the </w:t>
      </w:r>
      <w:proofErr w:type="spellStart"/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Ellangowan</w:t>
      </w:r>
      <w:proofErr w:type="spellEnd"/>
      <w:r w:rsidR="00ED426D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;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St John Street</w:t>
      </w:r>
      <w:r w:rsidR="00ED426D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 xml:space="preserve"> - </w:t>
      </w:r>
      <w:proofErr w:type="spellStart"/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Creetown’s</w:t>
      </w:r>
      <w:proofErr w:type="spellEnd"/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 xml:space="preserve"> Main Street</w:t>
      </w:r>
      <w:r w:rsidR="00ED426D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;</w:t>
      </w:r>
      <w:r w:rsidR="00443751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Buildings Serving the Community</w:t>
      </w:r>
      <w:r w:rsidR="00FE16E5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;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Housing</w:t>
      </w:r>
      <w:r w:rsidR="00FE16E5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;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Amenities</w:t>
      </w:r>
      <w:r w:rsidR="00FE16E5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;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The Environment</w:t>
      </w:r>
      <w:r w:rsidR="00FE16E5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;</w:t>
      </w:r>
      <w:r w:rsidR="00FB58D6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Stone &amp; Elements: Heritage &amp; Culture</w:t>
      </w:r>
      <w:r w:rsidR="00FB58D6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 xml:space="preserve">; </w:t>
      </w:r>
      <w:r w:rsidR="006D54F4" w:rsidRPr="00FB58D6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Aspiration &amp; Investment</w:t>
      </w:r>
      <w:r w:rsidR="00AC554E">
        <w:rPr>
          <w:rFonts w:ascii="Corbel" w:eastAsia="Calibri" w:hAnsi="Corbel" w:cs="Times New Roman"/>
          <w:b/>
          <w:bCs/>
          <w:kern w:val="0"/>
          <w:sz w:val="24"/>
          <w:szCs w:val="24"/>
          <w14:ligatures w14:val="none"/>
        </w:rPr>
        <w:t>.</w:t>
      </w:r>
      <w:bookmarkStart w:id="1" w:name="_Hlk208947338"/>
      <w:r w:rsidR="00AC554E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 </w:t>
      </w:r>
      <w:r w:rsidR="004A5673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Each </w:t>
      </w:r>
      <w:r w:rsidR="00D27B60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s</w:t>
      </w:r>
      <w:r w:rsidR="004356E9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ubject for </w:t>
      </w:r>
      <w:r w:rsidR="00D27B60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p</w:t>
      </w:r>
      <w:r w:rsidR="004356E9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lanning</w:t>
      </w:r>
      <w:r w:rsidR="007B706D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 / </w:t>
      </w:r>
      <w:r w:rsidR="00D27B60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t</w:t>
      </w:r>
      <w:r w:rsidR="00536B34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heme </w:t>
      </w:r>
      <w:r w:rsidR="00EB72BF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has</w:t>
      </w:r>
      <w:r w:rsidR="00B0589A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 consistent </w:t>
      </w:r>
      <w:r w:rsidR="00347244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titles:</w:t>
      </w:r>
      <w:r w:rsidR="009643B7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 </w:t>
      </w:r>
      <w:r w:rsidR="009643B7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>Introduction</w:t>
      </w:r>
      <w:r w:rsidR="00E204E0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; </w:t>
      </w:r>
      <w:r w:rsidR="00E204E0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>Overlap with Other Themes</w:t>
      </w:r>
      <w:r w:rsidR="00E204E0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; </w:t>
      </w:r>
      <w:r w:rsidR="00055EEB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 xml:space="preserve">Comments </w:t>
      </w:r>
      <w:r w:rsidR="000601EF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>in</w:t>
      </w:r>
      <w:r w:rsidR="00055EEB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 xml:space="preserve"> the Questionnaire</w:t>
      </w:r>
      <w:r w:rsidR="00055EEB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; </w:t>
      </w:r>
      <w:r w:rsidR="00B55244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>W</w:t>
      </w:r>
      <w:r w:rsidR="00124E49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>ho undertakes this project</w:t>
      </w:r>
      <w:r w:rsidR="000601EF" w:rsidRPr="00FE7995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; </w:t>
      </w:r>
      <w:r w:rsidR="000601EF" w:rsidRPr="00FE7995">
        <w:rPr>
          <w:rFonts w:ascii="Corbel" w:eastAsia="Calibri" w:hAnsi="Corbel" w:cs="Times New Roman"/>
          <w:b/>
          <w:kern w:val="0"/>
          <w:sz w:val="24"/>
          <w:szCs w:val="24"/>
          <w14:ligatures w14:val="none"/>
        </w:rPr>
        <w:t>Timeline</w:t>
      </w:r>
      <w:r w:rsidR="00FE7995" w:rsidRPr="001F2148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>.</w:t>
      </w:r>
      <w:bookmarkEnd w:id="1"/>
      <w:r w:rsidR="0087057D">
        <w:rPr>
          <w:rFonts w:ascii="Corbel" w:eastAsia="Calibri" w:hAnsi="Corbel" w:cs="Times New Roman"/>
          <w:bCs/>
          <w:kern w:val="0"/>
          <w:sz w:val="24"/>
          <w:szCs w:val="24"/>
          <w14:ligatures w14:val="none"/>
        </w:rPr>
        <w:t xml:space="preserve"> </w:t>
      </w:r>
      <w:r w:rsidR="003303B5" w:rsidRPr="003303B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Under each </w:t>
      </w:r>
      <w:r w:rsidR="00A00B5E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subject</w:t>
      </w:r>
      <w:r w:rsidR="00967C19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 </w:t>
      </w:r>
      <w:r w:rsidR="003303B5" w:rsidRPr="003303B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may be a single project, or several. There may be existing functions to be sustained, clearly visible potential to be achieved, or aspirations which will have hurdles to cross. </w:t>
      </w:r>
      <w:r w:rsidR="00A74D24">
        <w:rPr>
          <w:rFonts w:ascii="Corbel" w:hAnsi="Corbel"/>
          <w:sz w:val="24"/>
          <w:szCs w:val="24"/>
        </w:rPr>
        <w:t>The handling remains consistent</w:t>
      </w:r>
      <w:r w:rsidR="00B3064D">
        <w:rPr>
          <w:rFonts w:ascii="Corbel" w:hAnsi="Corbel"/>
          <w:sz w:val="24"/>
          <w:szCs w:val="24"/>
        </w:rPr>
        <w:t xml:space="preserve"> </w:t>
      </w:r>
      <w:r w:rsidR="0087057D">
        <w:rPr>
          <w:rFonts w:ascii="Corbel" w:hAnsi="Corbel"/>
          <w:sz w:val="24"/>
          <w:szCs w:val="24"/>
        </w:rPr>
        <w:t>with</w:t>
      </w:r>
      <w:r w:rsidR="00B3064D">
        <w:rPr>
          <w:rFonts w:ascii="Corbel" w:hAnsi="Corbel"/>
          <w:sz w:val="24"/>
          <w:szCs w:val="24"/>
        </w:rPr>
        <w:t xml:space="preserve"> the CKLPP</w:t>
      </w:r>
      <w:r w:rsidR="00C912FB">
        <w:rPr>
          <w:rFonts w:ascii="Corbel" w:hAnsi="Corbel"/>
          <w:sz w:val="24"/>
          <w:szCs w:val="24"/>
        </w:rPr>
        <w:t>’s intention to</w:t>
      </w:r>
      <w:r w:rsidR="00B3064D">
        <w:rPr>
          <w:rFonts w:ascii="Corbel" w:hAnsi="Corbel"/>
          <w:sz w:val="24"/>
          <w:szCs w:val="24"/>
        </w:rPr>
        <w:t xml:space="preserve"> be</w:t>
      </w:r>
      <w:r w:rsidR="001F2148" w:rsidRPr="00122E4E">
        <w:rPr>
          <w:rFonts w:ascii="Corbel" w:hAnsi="Corbel"/>
          <w:i/>
          <w:iCs/>
          <w:sz w:val="24"/>
          <w:szCs w:val="24"/>
        </w:rPr>
        <w:t xml:space="preserve"> a proposal as to the development or use of land</w:t>
      </w:r>
      <w:r w:rsidR="004A3184">
        <w:rPr>
          <w:rFonts w:ascii="Corbel" w:hAnsi="Corbel"/>
          <w:i/>
          <w:iCs/>
          <w:sz w:val="24"/>
          <w:szCs w:val="24"/>
        </w:rPr>
        <w:t>…</w:t>
      </w:r>
      <w:r w:rsidR="009573B1" w:rsidRPr="009573B1">
        <w:rPr>
          <w:rFonts w:ascii="Corbel" w:hAnsi="Corbel"/>
          <w:sz w:val="24"/>
          <w:szCs w:val="24"/>
        </w:rPr>
        <w:t>identifying</w:t>
      </w:r>
      <w:r w:rsidR="004A3184">
        <w:rPr>
          <w:rFonts w:ascii="Corbel" w:hAnsi="Corbel"/>
          <w:sz w:val="24"/>
          <w:szCs w:val="24"/>
        </w:rPr>
        <w:t>…</w:t>
      </w:r>
      <w:r w:rsidR="001F2148" w:rsidRPr="00122E4E">
        <w:rPr>
          <w:rFonts w:ascii="Corbel" w:hAnsi="Corbel"/>
          <w:i/>
          <w:iCs/>
          <w:sz w:val="24"/>
          <w:szCs w:val="24"/>
        </w:rPr>
        <w:t xml:space="preserve"> land and buildings that the community body considers to be of particular significance to the local area</w:t>
      </w:r>
      <w:r w:rsidR="00B3064D">
        <w:rPr>
          <w:rFonts w:ascii="Corbel" w:hAnsi="Corbel"/>
          <w:i/>
          <w:iCs/>
          <w:sz w:val="24"/>
          <w:szCs w:val="24"/>
        </w:rPr>
        <w:t>.</w:t>
      </w:r>
    </w:p>
    <w:p w14:paraId="0B3D5C50" w14:textId="702A5795" w:rsidR="00A40AF2" w:rsidRPr="00A40AF2" w:rsidRDefault="004C54E2" w:rsidP="00A40AF2">
      <w:pPr>
        <w:rPr>
          <w:rStyle w:val="A5"/>
          <w:rFonts w:ascii="Corbel" w:eastAsia="Calibri" w:hAnsi="Corbel" w:cs="Times New Roman"/>
          <w:color w:val="auto"/>
          <w:kern w:val="0"/>
          <w:sz w:val="28"/>
          <w:szCs w:val="28"/>
          <w14:ligatures w14:val="none"/>
        </w:rPr>
      </w:pPr>
      <w:r w:rsidRPr="004C54E2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Community Action</w:t>
      </w:r>
      <w:r w:rsidR="00A40AF2" w:rsidRPr="004C54E2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A40AF2" w:rsidRPr="00A40AF2">
        <w:rPr>
          <w:rStyle w:val="Heading3Char"/>
          <w:rFonts w:ascii="Corbel" w:hAnsi="Corbel"/>
          <w:sz w:val="24"/>
          <w:szCs w:val="24"/>
        </w:rPr>
        <w:t xml:space="preserve"> </w:t>
      </w:r>
      <w:r w:rsidR="00A40AF2" w:rsidRPr="00A40AF2">
        <w:rPr>
          <w:rStyle w:val="A5"/>
          <w:rFonts w:ascii="Corbel" w:hAnsi="Corbel"/>
          <w:sz w:val="24"/>
          <w:szCs w:val="24"/>
        </w:rPr>
        <w:t>From the community perspective, how and who work</w:t>
      </w:r>
      <w:r w:rsidR="00C76589">
        <w:rPr>
          <w:rStyle w:val="A5"/>
          <w:rFonts w:ascii="Corbel" w:hAnsi="Corbel"/>
          <w:sz w:val="24"/>
          <w:szCs w:val="24"/>
        </w:rPr>
        <w:t>s</w:t>
      </w:r>
      <w:r w:rsidR="00A40AF2" w:rsidRPr="00A40AF2">
        <w:rPr>
          <w:rStyle w:val="A5"/>
          <w:rFonts w:ascii="Corbel" w:hAnsi="Corbel"/>
          <w:sz w:val="24"/>
          <w:szCs w:val="24"/>
        </w:rPr>
        <w:t xml:space="preserve"> up and maintain</w:t>
      </w:r>
      <w:r w:rsidR="00C76589">
        <w:rPr>
          <w:rStyle w:val="A5"/>
          <w:rFonts w:ascii="Corbel" w:hAnsi="Corbel"/>
          <w:sz w:val="24"/>
          <w:szCs w:val="24"/>
        </w:rPr>
        <w:t>s</w:t>
      </w:r>
      <w:r w:rsidR="00A40AF2" w:rsidRPr="00A40AF2">
        <w:rPr>
          <w:rStyle w:val="A5"/>
          <w:rFonts w:ascii="Corbel" w:hAnsi="Corbel"/>
          <w:sz w:val="24"/>
          <w:szCs w:val="24"/>
        </w:rPr>
        <w:t xml:space="preserve"> the projects in the previous section will be as important as the structured process of planning them. This section looks at </w:t>
      </w:r>
      <w:r w:rsidR="00A40AF2" w:rsidRPr="00DD14BE">
        <w:rPr>
          <w:rStyle w:val="A5"/>
          <w:rFonts w:ascii="Corbel" w:hAnsi="Corbel"/>
          <w:b/>
          <w:bCs/>
          <w:sz w:val="24"/>
          <w:szCs w:val="24"/>
        </w:rPr>
        <w:t xml:space="preserve">capacity </w:t>
      </w:r>
      <w:r w:rsidR="00A40AF2" w:rsidRPr="00A40AF2">
        <w:rPr>
          <w:rStyle w:val="A5"/>
          <w:rFonts w:ascii="Corbel" w:hAnsi="Corbel"/>
          <w:sz w:val="24"/>
          <w:szCs w:val="24"/>
        </w:rPr>
        <w:t>within the community.</w:t>
      </w:r>
    </w:p>
    <w:p w14:paraId="4C0B24EE" w14:textId="26A6B97B" w:rsidR="00A40AF2" w:rsidRPr="004C6DE5" w:rsidRDefault="00FF741F" w:rsidP="004C6DE5">
      <w:pPr>
        <w:rPr>
          <w:rFonts w:ascii="Corbel" w:eastAsia="Calibri" w:hAnsi="Corbel" w:cs="Times New Roman"/>
          <w:kern w:val="0"/>
          <w:sz w:val="28"/>
          <w:szCs w:val="28"/>
          <w14:ligatures w14:val="none"/>
        </w:rPr>
      </w:pPr>
      <w:r w:rsidRPr="004C7E4E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Looking to the Future</w:t>
      </w:r>
      <w:r w:rsidR="004C7E4E" w:rsidRPr="004C7E4E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A40AF2" w:rsidRPr="004C6DE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 The section summarises earlier content</w:t>
      </w:r>
      <w:r w:rsidR="00A40AF2" w:rsidRPr="004C6DE5">
        <w:rPr>
          <w:rFonts w:ascii="Corbel" w:hAnsi="Corbel"/>
          <w:sz w:val="24"/>
          <w:szCs w:val="24"/>
        </w:rPr>
        <w:t xml:space="preserve"> and recommends that attention be given to </w:t>
      </w:r>
      <w:r w:rsidR="000E0D6A" w:rsidRPr="00DD14BE">
        <w:rPr>
          <w:rFonts w:ascii="Corbel" w:hAnsi="Corbel"/>
          <w:b/>
          <w:bCs/>
          <w:sz w:val="24"/>
          <w:szCs w:val="24"/>
        </w:rPr>
        <w:t xml:space="preserve">strengthening </w:t>
      </w:r>
      <w:r w:rsidR="00A40AF2" w:rsidRPr="00DD14BE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the community’s project management capability</w:t>
      </w:r>
      <w:r w:rsidR="00A40AF2" w:rsidRPr="004C6DE5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.</w:t>
      </w:r>
    </w:p>
    <w:p w14:paraId="5ABD8E8F" w14:textId="77777777" w:rsidR="00827C88" w:rsidRDefault="005A04BD" w:rsidP="00827C88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 xml:space="preserve">Production </w:t>
      </w:r>
      <w:r w:rsidR="00670B44" w:rsidRPr="00831AC6">
        <w:rPr>
          <w:rFonts w:ascii="Corbel" w:hAnsi="Corbel"/>
          <w:b/>
          <w:bCs/>
          <w:sz w:val="24"/>
          <w:szCs w:val="24"/>
        </w:rPr>
        <w:t>and Registration Process</w:t>
      </w:r>
      <w:r w:rsidR="00670B44" w:rsidRPr="00831AC6">
        <w:rPr>
          <w:rFonts w:ascii="Corbel" w:hAnsi="Corbel"/>
          <w:sz w:val="24"/>
          <w:szCs w:val="24"/>
        </w:rPr>
        <w:t>:</w:t>
      </w:r>
      <w:r w:rsidR="004E321A" w:rsidRPr="00831AC6">
        <w:rPr>
          <w:rFonts w:ascii="Corbel" w:hAnsi="Corbel"/>
          <w:sz w:val="24"/>
          <w:szCs w:val="24"/>
        </w:rPr>
        <w:t xml:space="preserve"> </w:t>
      </w:r>
      <w:r w:rsidR="0028236F" w:rsidRPr="00831AC6">
        <w:rPr>
          <w:rFonts w:ascii="Corbel" w:hAnsi="Corbel"/>
          <w:sz w:val="24"/>
          <w:szCs w:val="24"/>
        </w:rPr>
        <w:t>Care was taken in the detailed assembly of the CKLPP</w:t>
      </w:r>
      <w:r w:rsidR="005B2435" w:rsidRPr="00831AC6">
        <w:rPr>
          <w:rFonts w:ascii="Corbel" w:hAnsi="Corbel"/>
          <w:sz w:val="24"/>
          <w:szCs w:val="24"/>
        </w:rPr>
        <w:t xml:space="preserve">, </w:t>
      </w:r>
      <w:r w:rsidR="005B3454" w:rsidRPr="00831AC6">
        <w:rPr>
          <w:rFonts w:ascii="Corbel" w:hAnsi="Corbel"/>
          <w:sz w:val="24"/>
          <w:szCs w:val="24"/>
        </w:rPr>
        <w:t xml:space="preserve">consulting back </w:t>
      </w:r>
      <w:r w:rsidR="005B2435" w:rsidRPr="00831AC6">
        <w:rPr>
          <w:rFonts w:ascii="Corbel" w:hAnsi="Corbel"/>
          <w:sz w:val="24"/>
          <w:szCs w:val="24"/>
        </w:rPr>
        <w:t>as it proceeded</w:t>
      </w:r>
      <w:r w:rsidR="00D61D25" w:rsidRPr="00831AC6">
        <w:rPr>
          <w:rFonts w:ascii="Corbel" w:hAnsi="Corbel"/>
          <w:sz w:val="24"/>
          <w:szCs w:val="24"/>
        </w:rPr>
        <w:t xml:space="preserve"> through writing, </w:t>
      </w:r>
      <w:proofErr w:type="gramStart"/>
      <w:r w:rsidR="00D61D25" w:rsidRPr="00831AC6">
        <w:rPr>
          <w:rFonts w:ascii="Corbel" w:hAnsi="Corbel"/>
          <w:sz w:val="24"/>
          <w:szCs w:val="24"/>
        </w:rPr>
        <w:t>assembly ,</w:t>
      </w:r>
      <w:proofErr w:type="gramEnd"/>
      <w:r w:rsidR="00D61D25" w:rsidRPr="00831AC6">
        <w:rPr>
          <w:rFonts w:ascii="Corbel" w:hAnsi="Corbel"/>
          <w:sz w:val="24"/>
          <w:szCs w:val="24"/>
        </w:rPr>
        <w:t xml:space="preserve"> improving the mapping content</w:t>
      </w:r>
      <w:r w:rsidR="003C02E9" w:rsidRPr="00831AC6">
        <w:rPr>
          <w:rFonts w:ascii="Corbel" w:hAnsi="Corbel"/>
          <w:sz w:val="24"/>
          <w:szCs w:val="24"/>
        </w:rPr>
        <w:t xml:space="preserve">, </w:t>
      </w:r>
      <w:r w:rsidR="0075220A" w:rsidRPr="00831AC6">
        <w:rPr>
          <w:rFonts w:ascii="Corbel" w:hAnsi="Corbel"/>
          <w:sz w:val="24"/>
          <w:szCs w:val="24"/>
        </w:rPr>
        <w:t>checking for factual accuracy</w:t>
      </w:r>
      <w:r w:rsidR="00D82121" w:rsidRPr="00831AC6">
        <w:rPr>
          <w:rFonts w:ascii="Corbel" w:hAnsi="Corbel"/>
          <w:sz w:val="24"/>
          <w:szCs w:val="24"/>
        </w:rPr>
        <w:t>,</w:t>
      </w:r>
      <w:r w:rsidR="003C02E9" w:rsidRPr="00831AC6">
        <w:rPr>
          <w:rFonts w:ascii="Corbel" w:hAnsi="Corbel"/>
          <w:sz w:val="24"/>
          <w:szCs w:val="24"/>
        </w:rPr>
        <w:t xml:space="preserve"> </w:t>
      </w:r>
      <w:r w:rsidR="00D82121" w:rsidRPr="00831AC6">
        <w:rPr>
          <w:rFonts w:ascii="Corbel" w:hAnsi="Corbel"/>
          <w:sz w:val="24"/>
          <w:szCs w:val="24"/>
        </w:rPr>
        <w:t xml:space="preserve">ensuring </w:t>
      </w:r>
      <w:r w:rsidR="003C02E9" w:rsidRPr="00831AC6">
        <w:rPr>
          <w:rFonts w:ascii="Corbel" w:hAnsi="Corbel"/>
          <w:sz w:val="24"/>
          <w:szCs w:val="24"/>
        </w:rPr>
        <w:t>br</w:t>
      </w:r>
      <w:r w:rsidR="00A05965" w:rsidRPr="00831AC6">
        <w:rPr>
          <w:rFonts w:ascii="Corbel" w:hAnsi="Corbel"/>
          <w:sz w:val="24"/>
          <w:szCs w:val="24"/>
        </w:rPr>
        <w:t>eadth of content</w:t>
      </w:r>
      <w:r w:rsidR="00640AED" w:rsidRPr="00831AC6">
        <w:rPr>
          <w:rFonts w:ascii="Corbel" w:hAnsi="Corbel"/>
          <w:sz w:val="24"/>
          <w:szCs w:val="24"/>
        </w:rPr>
        <w:t xml:space="preserve"> and </w:t>
      </w:r>
      <w:r w:rsidR="00A547E3" w:rsidRPr="00831AC6">
        <w:rPr>
          <w:rFonts w:ascii="Corbel" w:hAnsi="Corbel"/>
          <w:sz w:val="24"/>
          <w:szCs w:val="24"/>
        </w:rPr>
        <w:t>liais</w:t>
      </w:r>
      <w:r w:rsidR="00DE7A3C" w:rsidRPr="00831AC6">
        <w:rPr>
          <w:rFonts w:ascii="Corbel" w:hAnsi="Corbel"/>
          <w:sz w:val="24"/>
          <w:szCs w:val="24"/>
        </w:rPr>
        <w:t>ing</w:t>
      </w:r>
      <w:r w:rsidR="00A547E3" w:rsidRPr="00831AC6">
        <w:rPr>
          <w:rFonts w:ascii="Corbel" w:hAnsi="Corbel"/>
          <w:sz w:val="24"/>
          <w:szCs w:val="24"/>
        </w:rPr>
        <w:t xml:space="preserve"> on </w:t>
      </w:r>
      <w:r w:rsidR="00640AED" w:rsidRPr="00831AC6">
        <w:rPr>
          <w:rFonts w:ascii="Corbel" w:hAnsi="Corbel"/>
          <w:sz w:val="24"/>
          <w:szCs w:val="24"/>
        </w:rPr>
        <w:t>design</w:t>
      </w:r>
      <w:r w:rsidR="00D82121" w:rsidRPr="00831AC6">
        <w:rPr>
          <w:rFonts w:ascii="Corbel" w:hAnsi="Corbel"/>
          <w:sz w:val="24"/>
          <w:szCs w:val="24"/>
        </w:rPr>
        <w:t>.</w:t>
      </w:r>
      <w:r w:rsidR="001753DD" w:rsidRPr="00831AC6">
        <w:rPr>
          <w:rFonts w:ascii="Corbel" w:hAnsi="Corbel"/>
          <w:sz w:val="24"/>
          <w:szCs w:val="24"/>
        </w:rPr>
        <w:t xml:space="preserve"> The </w:t>
      </w:r>
      <w:r w:rsidR="00DE7A3C" w:rsidRPr="00831AC6">
        <w:rPr>
          <w:rFonts w:ascii="Corbel" w:hAnsi="Corbel"/>
          <w:sz w:val="24"/>
          <w:szCs w:val="24"/>
        </w:rPr>
        <w:t xml:space="preserve">required </w:t>
      </w:r>
      <w:r w:rsidR="001753DD" w:rsidRPr="00831AC6">
        <w:rPr>
          <w:rFonts w:ascii="Corbel" w:hAnsi="Corbel"/>
          <w:sz w:val="24"/>
          <w:szCs w:val="24"/>
        </w:rPr>
        <w:t>28-day registration process has been</w:t>
      </w:r>
      <w:r w:rsidR="005E2F99" w:rsidRPr="00831AC6">
        <w:rPr>
          <w:rFonts w:ascii="Corbel" w:hAnsi="Corbel"/>
          <w:sz w:val="24"/>
          <w:szCs w:val="24"/>
        </w:rPr>
        <w:t xml:space="preserve"> </w:t>
      </w:r>
      <w:r w:rsidR="00B562F1">
        <w:rPr>
          <w:rFonts w:ascii="Corbel" w:hAnsi="Corbel"/>
          <w:sz w:val="24"/>
          <w:szCs w:val="24"/>
        </w:rPr>
        <w:t>followed,</w:t>
      </w:r>
      <w:r w:rsidR="005E2F99" w:rsidRPr="00831AC6">
        <w:rPr>
          <w:rFonts w:ascii="Corbel" w:hAnsi="Corbel"/>
          <w:sz w:val="24"/>
          <w:szCs w:val="24"/>
        </w:rPr>
        <w:t xml:space="preserve"> with</w:t>
      </w:r>
      <w:r w:rsidR="008E43DC" w:rsidRPr="00831AC6">
        <w:rPr>
          <w:rFonts w:ascii="Corbel" w:hAnsi="Corbel"/>
          <w:sz w:val="24"/>
          <w:szCs w:val="24"/>
        </w:rPr>
        <w:t xml:space="preserve"> </w:t>
      </w:r>
      <w:r w:rsidR="00B67BB1">
        <w:rPr>
          <w:rFonts w:ascii="Corbel" w:hAnsi="Corbel"/>
          <w:sz w:val="24"/>
          <w:szCs w:val="24"/>
        </w:rPr>
        <w:t xml:space="preserve">Information </w:t>
      </w:r>
      <w:r w:rsidR="00EF6A1E" w:rsidRPr="00831AC6">
        <w:rPr>
          <w:rFonts w:ascii="Corbel" w:hAnsi="Corbel"/>
          <w:sz w:val="24"/>
          <w:szCs w:val="24"/>
        </w:rPr>
        <w:t>Notice</w:t>
      </w:r>
      <w:r w:rsidR="00B67BB1">
        <w:rPr>
          <w:rFonts w:ascii="Corbel" w:hAnsi="Corbel"/>
          <w:sz w:val="24"/>
          <w:szCs w:val="24"/>
        </w:rPr>
        <w:t>,</w:t>
      </w:r>
      <w:r w:rsidR="00324B7D" w:rsidRPr="00831AC6">
        <w:rPr>
          <w:rFonts w:ascii="Corbel" w:hAnsi="Corbel"/>
          <w:sz w:val="24"/>
          <w:szCs w:val="24"/>
        </w:rPr>
        <w:t xml:space="preserve"> </w:t>
      </w:r>
      <w:r w:rsidR="008C2EE3" w:rsidRPr="00831AC6">
        <w:rPr>
          <w:rFonts w:ascii="Corbel" w:hAnsi="Corbel"/>
          <w:sz w:val="24"/>
          <w:szCs w:val="24"/>
        </w:rPr>
        <w:t xml:space="preserve">draft Local Place Plan, </w:t>
      </w:r>
      <w:r w:rsidR="00B67BB1">
        <w:rPr>
          <w:rFonts w:ascii="Corbel" w:hAnsi="Corbel"/>
          <w:sz w:val="24"/>
          <w:szCs w:val="24"/>
        </w:rPr>
        <w:t>and Comments Form</w:t>
      </w:r>
      <w:r w:rsidR="00277BF7">
        <w:rPr>
          <w:rFonts w:ascii="Corbel" w:hAnsi="Corbel"/>
          <w:sz w:val="24"/>
          <w:szCs w:val="24"/>
        </w:rPr>
        <w:t xml:space="preserve"> sent out</w:t>
      </w:r>
      <w:r w:rsidR="008C2EE3" w:rsidRPr="00831AC6">
        <w:rPr>
          <w:rFonts w:ascii="Corbel" w:hAnsi="Corbel"/>
          <w:sz w:val="24"/>
          <w:szCs w:val="24"/>
        </w:rPr>
        <w:t xml:space="preserve"> to councillors and adjoining community councils </w:t>
      </w:r>
      <w:r w:rsidR="00A25E17">
        <w:rPr>
          <w:rFonts w:ascii="Corbel" w:hAnsi="Corbel"/>
          <w:sz w:val="24"/>
          <w:szCs w:val="24"/>
        </w:rPr>
        <w:t xml:space="preserve">to </w:t>
      </w:r>
      <w:proofErr w:type="spellStart"/>
      <w:r w:rsidR="00A25E17">
        <w:rPr>
          <w:rFonts w:ascii="Corbel" w:hAnsi="Corbel"/>
          <w:sz w:val="24"/>
          <w:szCs w:val="24"/>
        </w:rPr>
        <w:t>Kirkmabreck</w:t>
      </w:r>
      <w:proofErr w:type="spellEnd"/>
      <w:r w:rsidR="00A25E17">
        <w:rPr>
          <w:rFonts w:ascii="Corbel" w:hAnsi="Corbel"/>
          <w:sz w:val="24"/>
          <w:szCs w:val="24"/>
        </w:rPr>
        <w:t xml:space="preserve"> Parish </w:t>
      </w:r>
      <w:r w:rsidR="009A40BC">
        <w:rPr>
          <w:rFonts w:ascii="Corbel" w:hAnsi="Corbel"/>
          <w:sz w:val="24"/>
          <w:szCs w:val="24"/>
        </w:rPr>
        <w:t xml:space="preserve">28 days before </w:t>
      </w:r>
      <w:r w:rsidR="009A40BC" w:rsidRPr="009A40BC">
        <w:rPr>
          <w:rFonts w:ascii="Corbel" w:eastAsia="Times New Roman" w:hAnsi="Corbel" w:cs="Aptos"/>
          <w:kern w:val="0"/>
          <w:sz w:val="24"/>
          <w:szCs w:val="24"/>
        </w:rPr>
        <w:t>t</w:t>
      </w:r>
      <w:r w:rsidR="00B7128A" w:rsidRPr="009A40BC">
        <w:rPr>
          <w:rFonts w:ascii="Corbel" w:hAnsi="Corbel"/>
          <w:sz w:val="24"/>
          <w:szCs w:val="24"/>
        </w:rPr>
        <w:t xml:space="preserve">he </w:t>
      </w:r>
      <w:r w:rsidR="00B7128A" w:rsidRPr="00831AC6">
        <w:rPr>
          <w:rFonts w:ascii="Corbel" w:hAnsi="Corbel"/>
          <w:sz w:val="24"/>
          <w:szCs w:val="24"/>
        </w:rPr>
        <w:t xml:space="preserve">completion </w:t>
      </w:r>
      <w:r w:rsidR="00E73214">
        <w:rPr>
          <w:rFonts w:ascii="Corbel" w:hAnsi="Corbel"/>
          <w:sz w:val="24"/>
          <w:szCs w:val="24"/>
        </w:rPr>
        <w:t>date</w:t>
      </w:r>
      <w:r w:rsidR="00B7128A" w:rsidRPr="00831AC6">
        <w:rPr>
          <w:rFonts w:ascii="Corbel" w:hAnsi="Corbel"/>
          <w:sz w:val="24"/>
          <w:szCs w:val="24"/>
        </w:rPr>
        <w:t xml:space="preserve"> on 21</w:t>
      </w:r>
      <w:r w:rsidR="00B7128A" w:rsidRPr="00831AC6">
        <w:rPr>
          <w:rFonts w:ascii="Corbel" w:hAnsi="Corbel"/>
          <w:sz w:val="24"/>
          <w:szCs w:val="24"/>
          <w:vertAlign w:val="superscript"/>
        </w:rPr>
        <w:t>st</w:t>
      </w:r>
      <w:r w:rsidR="00B7128A" w:rsidRPr="00831AC6">
        <w:rPr>
          <w:rFonts w:ascii="Corbel" w:hAnsi="Corbel"/>
          <w:sz w:val="24"/>
          <w:szCs w:val="24"/>
        </w:rPr>
        <w:t xml:space="preserve"> </w:t>
      </w:r>
      <w:proofErr w:type="gramStart"/>
      <w:r w:rsidR="00B7128A" w:rsidRPr="00831AC6">
        <w:rPr>
          <w:rFonts w:ascii="Corbel" w:hAnsi="Corbel"/>
          <w:sz w:val="24"/>
          <w:szCs w:val="24"/>
        </w:rPr>
        <w:t>April</w:t>
      </w:r>
      <w:r w:rsidR="00E73214">
        <w:rPr>
          <w:rFonts w:ascii="Corbel" w:hAnsi="Corbel"/>
          <w:sz w:val="24"/>
          <w:szCs w:val="24"/>
        </w:rPr>
        <w:t xml:space="preserve">  2026</w:t>
      </w:r>
      <w:proofErr w:type="gramEnd"/>
      <w:r w:rsidR="00B7128A" w:rsidRPr="00831AC6">
        <w:rPr>
          <w:rFonts w:ascii="Corbel" w:hAnsi="Corbel"/>
          <w:sz w:val="24"/>
          <w:szCs w:val="24"/>
        </w:rPr>
        <w:t>.</w:t>
      </w:r>
    </w:p>
    <w:p w14:paraId="34066FB0" w14:textId="77777777" w:rsidR="00827C88" w:rsidRDefault="00827C88" w:rsidP="00827C88">
      <w:pPr>
        <w:spacing w:after="0" w:line="240" w:lineRule="auto"/>
        <w:rPr>
          <w:rFonts w:ascii="Corbel" w:hAnsi="Corbel"/>
          <w:sz w:val="24"/>
          <w:szCs w:val="24"/>
        </w:rPr>
      </w:pPr>
    </w:p>
    <w:p w14:paraId="05D5C6FC" w14:textId="1F18725C" w:rsidR="003B628F" w:rsidRPr="00827C88" w:rsidRDefault="003D4FE4" w:rsidP="00827C88">
      <w:pPr>
        <w:spacing w:after="0" w:line="240" w:lineRule="auto"/>
        <w:rPr>
          <w:rFonts w:ascii="Corbel" w:hAnsi="Corbel"/>
          <w:sz w:val="24"/>
          <w:szCs w:val="24"/>
        </w:rPr>
      </w:pPr>
      <w:r w:rsidRPr="003D4FE4">
        <w:rPr>
          <w:rFonts w:ascii="Corbel" w:hAnsi="Corbel"/>
          <w:b/>
          <w:bCs/>
          <w:sz w:val="24"/>
          <w:szCs w:val="24"/>
        </w:rPr>
        <w:t>Support and Compliance</w:t>
      </w:r>
      <w:r>
        <w:rPr>
          <w:rFonts w:ascii="Corbel" w:hAnsi="Corbel"/>
          <w:b/>
          <w:bCs/>
          <w:sz w:val="24"/>
          <w:szCs w:val="24"/>
        </w:rPr>
        <w:t>:</w:t>
      </w:r>
      <w:r w:rsidR="00827C88">
        <w:rPr>
          <w:rFonts w:ascii="Corbel" w:hAnsi="Corbel"/>
          <w:b/>
          <w:bCs/>
          <w:sz w:val="24"/>
          <w:szCs w:val="24"/>
        </w:rPr>
        <w:t xml:space="preserve"> </w:t>
      </w:r>
      <w:r w:rsidR="00827C88">
        <w:rPr>
          <w:rFonts w:ascii="Corbel" w:hAnsi="Corbel"/>
          <w:sz w:val="24"/>
          <w:szCs w:val="24"/>
        </w:rPr>
        <w:t>It is our view that</w:t>
      </w:r>
      <w:r w:rsidR="004A52DA">
        <w:rPr>
          <w:rFonts w:ascii="Corbel" w:hAnsi="Corbel"/>
          <w:sz w:val="24"/>
          <w:szCs w:val="24"/>
        </w:rPr>
        <w:t xml:space="preserve"> the CKLPP</w:t>
      </w:r>
      <w:r w:rsidR="00AA770A">
        <w:rPr>
          <w:rFonts w:ascii="Corbel" w:hAnsi="Corbel"/>
          <w:sz w:val="24"/>
          <w:szCs w:val="24"/>
        </w:rPr>
        <w:t xml:space="preserve"> reflects well the range of opinion</w:t>
      </w:r>
      <w:r w:rsidR="000E1593">
        <w:rPr>
          <w:rFonts w:ascii="Corbel" w:hAnsi="Corbel"/>
          <w:sz w:val="24"/>
          <w:szCs w:val="24"/>
        </w:rPr>
        <w:t xml:space="preserve"> expressed within </w:t>
      </w:r>
      <w:r w:rsidR="00377398">
        <w:rPr>
          <w:rFonts w:ascii="Corbel" w:hAnsi="Corbel"/>
          <w:sz w:val="24"/>
          <w:szCs w:val="24"/>
        </w:rPr>
        <w:t>our community</w:t>
      </w:r>
      <w:r w:rsidR="004F6195">
        <w:rPr>
          <w:rFonts w:ascii="Corbel" w:hAnsi="Corbel"/>
          <w:sz w:val="24"/>
          <w:szCs w:val="24"/>
        </w:rPr>
        <w:t xml:space="preserve"> and </w:t>
      </w:r>
      <w:r w:rsidR="00377398">
        <w:rPr>
          <w:rFonts w:ascii="Corbel" w:hAnsi="Corbel"/>
          <w:sz w:val="24"/>
          <w:szCs w:val="24"/>
        </w:rPr>
        <w:t xml:space="preserve">reflects </w:t>
      </w:r>
      <w:r w:rsidR="004F6195">
        <w:rPr>
          <w:rFonts w:ascii="Corbel" w:hAnsi="Corbel"/>
          <w:sz w:val="24"/>
          <w:szCs w:val="24"/>
        </w:rPr>
        <w:t>support for its</w:t>
      </w:r>
      <w:r w:rsidR="00386CA4">
        <w:rPr>
          <w:rFonts w:ascii="Corbel" w:hAnsi="Corbel"/>
          <w:sz w:val="24"/>
          <w:szCs w:val="24"/>
        </w:rPr>
        <w:t xml:space="preserve"> production. It</w:t>
      </w:r>
      <w:r w:rsidR="000E1593">
        <w:rPr>
          <w:rFonts w:ascii="Corbel" w:hAnsi="Corbel"/>
          <w:sz w:val="24"/>
          <w:szCs w:val="24"/>
        </w:rPr>
        <w:t xml:space="preserve"> </w:t>
      </w:r>
      <w:r w:rsidR="00386CA4">
        <w:rPr>
          <w:rFonts w:ascii="Corbel" w:hAnsi="Corbel"/>
          <w:sz w:val="24"/>
          <w:szCs w:val="24"/>
        </w:rPr>
        <w:t xml:space="preserve">has been </w:t>
      </w:r>
      <w:r w:rsidR="00E945EF">
        <w:rPr>
          <w:rFonts w:ascii="Corbel" w:hAnsi="Corbel"/>
          <w:sz w:val="24"/>
          <w:szCs w:val="24"/>
        </w:rPr>
        <w:t>compliant with the legal requirements outlined</w:t>
      </w:r>
      <w:r w:rsidR="00C11B4F">
        <w:rPr>
          <w:rFonts w:ascii="Corbel" w:hAnsi="Corbel"/>
          <w:sz w:val="24"/>
          <w:szCs w:val="24"/>
        </w:rPr>
        <w:t xml:space="preserve"> for its production.</w:t>
      </w:r>
    </w:p>
    <w:p w14:paraId="2E3A78C6" w14:textId="77777777" w:rsidR="00361DEE" w:rsidRDefault="00361DEE" w:rsidP="00715E5E">
      <w:pPr>
        <w:spacing w:before="100" w:beforeAutospacing="1" w:after="100" w:afterAutospacing="1" w:line="240" w:lineRule="auto"/>
        <w:outlineLvl w:val="1"/>
        <w:rPr>
          <w:rFonts w:ascii="Aptos" w:eastAsia="Aptos" w:hAnsi="Aptos" w:cs="Aptos"/>
          <w:kern w:val="0"/>
          <w:sz w:val="24"/>
          <w:szCs w:val="24"/>
          <w:lang w:eastAsia="en-GB"/>
          <w14:ligatures w14:val="none"/>
        </w:rPr>
      </w:pPr>
    </w:p>
    <w:p w14:paraId="1F0373DE" w14:textId="652F2F67" w:rsidR="00715E5E" w:rsidRPr="00C05F10" w:rsidRDefault="00715E5E" w:rsidP="00715E5E">
      <w:pPr>
        <w:spacing w:before="100" w:beforeAutospacing="1" w:after="100" w:afterAutospacing="1" w:line="240" w:lineRule="auto"/>
        <w:outlineLvl w:val="1"/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</w:pPr>
      <w:r w:rsidRPr="00C05F10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Contents of the </w:t>
      </w:r>
      <w:proofErr w:type="spellStart"/>
      <w:r w:rsidR="00434554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Creetown</w:t>
      </w:r>
      <w:proofErr w:type="spellEnd"/>
      <w:r w:rsidR="00434554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 xml:space="preserve"> &amp; </w:t>
      </w:r>
      <w:proofErr w:type="spellStart"/>
      <w:r w:rsidR="00434554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Kirkmabreck</w:t>
      </w:r>
      <w:proofErr w:type="spellEnd"/>
      <w:r w:rsidR="00434554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 xml:space="preserve"> Local Place </w:t>
      </w:r>
      <w:r w:rsidRPr="00C05F10">
        <w:rPr>
          <w:rFonts w:ascii="Corbel" w:eastAsia="Aptos" w:hAnsi="Corbel" w:cs="Aptos"/>
          <w:b/>
          <w:bCs/>
          <w:kern w:val="0"/>
          <w:sz w:val="24"/>
          <w:szCs w:val="24"/>
          <w:lang w:eastAsia="en-GB"/>
          <w14:ligatures w14:val="none"/>
        </w:rPr>
        <w:t>Plan:</w:t>
      </w:r>
    </w:p>
    <w:p w14:paraId="08C9D036" w14:textId="41456E20" w:rsidR="00D643F4" w:rsidRPr="002641A3" w:rsidRDefault="004F059F" w:rsidP="00D643F4">
      <w:pPr>
        <w:pStyle w:val="ListParagraph"/>
        <w:numPr>
          <w:ilvl w:val="0"/>
          <w:numId w:val="3"/>
        </w:numPr>
        <w:rPr>
          <w:rFonts w:ascii="Corbel" w:eastAsia="Calibri" w:hAnsi="Corbel" w:cs="Times New Roman"/>
          <w:kern w:val="0"/>
          <w:sz w:val="24"/>
          <w:szCs w:val="24"/>
          <w14:ligatures w14:val="none"/>
        </w:rPr>
      </w:pPr>
      <w:bookmarkStart w:id="2" w:name="_Hlk213601766"/>
      <w:r w:rsidRPr="002641A3">
        <w:rPr>
          <w:rFonts w:ascii="Corbel" w:eastAsia="Calibri" w:hAnsi="Corbel" w:cs="Times New Roman"/>
          <w:kern w:val="0"/>
          <w:sz w:val="24"/>
          <w:szCs w:val="24"/>
          <w14:ligatures w14:val="none"/>
        </w:rPr>
        <w:t>FOREWORD</w:t>
      </w:r>
      <w:bookmarkEnd w:id="2"/>
    </w:p>
    <w:p w14:paraId="4AD366CF" w14:textId="6097A35B" w:rsidR="00D643F4" w:rsidRPr="002641A3" w:rsidRDefault="00715E5E" w:rsidP="00D643F4">
      <w:pPr>
        <w:pStyle w:val="ListParagraph"/>
        <w:numPr>
          <w:ilvl w:val="0"/>
          <w:numId w:val="3"/>
        </w:numPr>
        <w:rPr>
          <w:rFonts w:ascii="Corbel" w:eastAsia="Calibri" w:hAnsi="Corbel" w:cs="Times New Roman"/>
          <w:kern w:val="0"/>
          <w:sz w:val="24"/>
          <w:szCs w:val="24"/>
          <w14:ligatures w14:val="none"/>
        </w:rPr>
      </w:pPr>
      <w:r w:rsidRPr="002641A3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PLACE &amp; COMMUNITY PLANNING</w:t>
      </w:r>
    </w:p>
    <w:p w14:paraId="092A3B63" w14:textId="6B2DEAAE" w:rsidR="00D643F4" w:rsidRPr="002641A3" w:rsidRDefault="00715E5E" w:rsidP="00D643F4">
      <w:pPr>
        <w:pStyle w:val="ListParagraph"/>
        <w:numPr>
          <w:ilvl w:val="0"/>
          <w:numId w:val="3"/>
        </w:numPr>
        <w:rPr>
          <w:rFonts w:ascii="Corbel" w:eastAsia="Calibri" w:hAnsi="Corbel" w:cs="Times New Roman"/>
          <w:kern w:val="0"/>
          <w:sz w:val="24"/>
          <w:szCs w:val="24"/>
          <w14:ligatures w14:val="none"/>
        </w:rPr>
      </w:pPr>
      <w:r w:rsidRPr="002641A3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CREETOWN &amp; KIRKMABRECK NOW </w:t>
      </w:r>
    </w:p>
    <w:p w14:paraId="3E0E4704" w14:textId="78EAD865" w:rsidR="00D643F4" w:rsidRPr="002641A3" w:rsidRDefault="00715E5E" w:rsidP="00D643F4">
      <w:pPr>
        <w:pStyle w:val="ListParagraph"/>
        <w:numPr>
          <w:ilvl w:val="0"/>
          <w:numId w:val="3"/>
        </w:numPr>
        <w:rPr>
          <w:rFonts w:ascii="Corbel" w:eastAsia="Calibri" w:hAnsi="Corbel" w:cs="Times New Roman"/>
          <w:kern w:val="0"/>
          <w:sz w:val="24"/>
          <w:szCs w:val="24"/>
          <w14:ligatures w14:val="none"/>
        </w:rPr>
      </w:pPr>
      <w:r w:rsidRPr="002641A3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LISTENING TO THE COMMUNITY</w:t>
      </w:r>
    </w:p>
    <w:p w14:paraId="271DD595" w14:textId="3462C668" w:rsidR="00D643F4" w:rsidRPr="00C05F10" w:rsidRDefault="00715E5E" w:rsidP="00D643F4">
      <w:pPr>
        <w:pStyle w:val="ListParagraph"/>
        <w:numPr>
          <w:ilvl w:val="0"/>
          <w:numId w:val="3"/>
        </w:numPr>
        <w:rPr>
          <w:rFonts w:ascii="Corbel" w:eastAsia="Calibri" w:hAnsi="Corbel" w:cs="Times New Roman"/>
          <w:kern w:val="0"/>
          <w:sz w:val="28"/>
          <w:szCs w:val="28"/>
          <w14:ligatures w14:val="none"/>
        </w:rPr>
      </w:pPr>
      <w:r w:rsidRPr="002641A3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CREETOWN &amp; KIRKMABRECK - PLACE PLANNING</w:t>
      </w:r>
    </w:p>
    <w:p w14:paraId="79A3036E" w14:textId="4C625048" w:rsidR="00D643F4" w:rsidRPr="00C05F10" w:rsidRDefault="00715E5E" w:rsidP="00D643F4">
      <w:pPr>
        <w:pStyle w:val="ListParagraph"/>
        <w:numPr>
          <w:ilvl w:val="0"/>
          <w:numId w:val="3"/>
        </w:numPr>
        <w:rPr>
          <w:rStyle w:val="A5"/>
          <w:rFonts w:ascii="Corbel" w:eastAsia="Calibri" w:hAnsi="Corbel" w:cs="Times New Roman"/>
          <w:color w:val="auto"/>
          <w:kern w:val="0"/>
          <w:sz w:val="28"/>
          <w:szCs w:val="28"/>
          <w14:ligatures w14:val="none"/>
        </w:rPr>
      </w:pPr>
      <w:r w:rsidRPr="00C05F10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>CREETOWN &amp; KIRKMABRECK - COMMUNITY ACTION</w:t>
      </w:r>
    </w:p>
    <w:p w14:paraId="4AB948DC" w14:textId="6CB7C719" w:rsidR="00715E5E" w:rsidRPr="00C05F10" w:rsidRDefault="00715E5E" w:rsidP="00D643F4">
      <w:pPr>
        <w:pStyle w:val="ListParagraph"/>
        <w:numPr>
          <w:ilvl w:val="0"/>
          <w:numId w:val="3"/>
        </w:numPr>
        <w:rPr>
          <w:rFonts w:ascii="Corbel" w:eastAsia="Calibri" w:hAnsi="Corbel" w:cs="Times New Roman"/>
          <w:kern w:val="0"/>
          <w:sz w:val="28"/>
          <w:szCs w:val="28"/>
          <w14:ligatures w14:val="none"/>
        </w:rPr>
      </w:pPr>
      <w:r w:rsidRPr="00C05F10">
        <w:rPr>
          <w:rFonts w:ascii="Corbel" w:eastAsia="Aptos" w:hAnsi="Corbel" w:cs="Aptos"/>
          <w:kern w:val="0"/>
          <w:sz w:val="24"/>
          <w:szCs w:val="24"/>
          <w:lang w:eastAsia="en-GB"/>
          <w14:ligatures w14:val="none"/>
        </w:rPr>
        <w:t xml:space="preserve">LOOKING TO THE FUTURE: </w:t>
      </w:r>
    </w:p>
    <w:p w14:paraId="1294F1CD" w14:textId="6C1E1645" w:rsidR="00C0678A" w:rsidRPr="00C0678A" w:rsidRDefault="00C0678A" w:rsidP="00C0678A">
      <w:pPr>
        <w:rPr>
          <w:rFonts w:ascii="Corbel" w:hAnsi="Corbel"/>
          <w:sz w:val="24"/>
          <w:szCs w:val="24"/>
        </w:rPr>
      </w:pPr>
      <w:r w:rsidRPr="00F87213">
        <w:rPr>
          <w:rFonts w:ascii="Aptos" w:eastAsia="Aptos" w:hAnsi="Aptos" w:cs="Times New Roman"/>
        </w:rPr>
        <w:br/>
      </w:r>
    </w:p>
    <w:sectPr w:rsidR="00C0678A" w:rsidRPr="00C067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0895" w14:textId="77777777" w:rsidR="00081FD4" w:rsidRDefault="00081FD4" w:rsidP="00C10F7F">
      <w:pPr>
        <w:spacing w:after="0" w:line="240" w:lineRule="auto"/>
      </w:pPr>
      <w:r>
        <w:separator/>
      </w:r>
    </w:p>
  </w:endnote>
  <w:endnote w:type="continuationSeparator" w:id="0">
    <w:p w14:paraId="2819724B" w14:textId="77777777" w:rsidR="00081FD4" w:rsidRDefault="00081FD4" w:rsidP="00C1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owan Old Style">
    <w:altName w:val="Iow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ADAE" w14:textId="591B3F83" w:rsidR="006B23B3" w:rsidRDefault="006B23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6069F9" wp14:editId="52FFFA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6609069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742FA" w14:textId="1B813755" w:rsidR="006B23B3" w:rsidRPr="006B23B3" w:rsidRDefault="006B23B3" w:rsidP="006B23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B23B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069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36742FA" w14:textId="1B813755" w:rsidR="006B23B3" w:rsidRPr="006B23B3" w:rsidRDefault="006B23B3" w:rsidP="006B23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6B23B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4BBE" w14:textId="2F7D98BE" w:rsidR="006B23B3" w:rsidRDefault="006B23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59786F" wp14:editId="5543D4F8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1337290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B9668" w14:textId="1606008B" w:rsidR="006B23B3" w:rsidRPr="006B23B3" w:rsidRDefault="006B23B3" w:rsidP="006B23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B23B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978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3B9668" w14:textId="1606008B" w:rsidR="006B23B3" w:rsidRPr="006B23B3" w:rsidRDefault="006B23B3" w:rsidP="006B23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6B23B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C16E" w14:textId="48F1DA1D" w:rsidR="006B23B3" w:rsidRDefault="006B23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14955FE" wp14:editId="6A6CE5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22332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B1628" w14:textId="79BDE62D" w:rsidR="006B23B3" w:rsidRPr="006B23B3" w:rsidRDefault="006B23B3" w:rsidP="006B23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B23B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55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EB1628" w14:textId="79BDE62D" w:rsidR="006B23B3" w:rsidRPr="006B23B3" w:rsidRDefault="006B23B3" w:rsidP="006B23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6B23B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CF71" w14:textId="77777777" w:rsidR="00081FD4" w:rsidRDefault="00081FD4" w:rsidP="00C10F7F">
      <w:pPr>
        <w:spacing w:after="0" w:line="240" w:lineRule="auto"/>
      </w:pPr>
      <w:r>
        <w:separator/>
      </w:r>
    </w:p>
  </w:footnote>
  <w:footnote w:type="continuationSeparator" w:id="0">
    <w:p w14:paraId="156BBD8D" w14:textId="77777777" w:rsidR="00081FD4" w:rsidRDefault="00081FD4" w:rsidP="00C1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5F2D" w14:textId="5B3DF485" w:rsidR="006B23B3" w:rsidRDefault="006B23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DA7A77" wp14:editId="01947B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8688572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B4EFB" w14:textId="7F71CCB8" w:rsidR="006B23B3" w:rsidRPr="006B23B3" w:rsidRDefault="006B23B3" w:rsidP="006B23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B23B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A7A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3DB4EFB" w14:textId="7F71CCB8" w:rsidR="006B23B3" w:rsidRPr="006B23B3" w:rsidRDefault="006B23B3" w:rsidP="006B23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6B23B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19AB" w14:textId="20F8686A" w:rsidR="006B23B3" w:rsidRDefault="006B23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CA5B95" wp14:editId="1A1506C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9521797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DAAC7" w14:textId="4B4D5568" w:rsidR="006B23B3" w:rsidRPr="006B23B3" w:rsidRDefault="006B23B3" w:rsidP="006B23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B23B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A5B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4BDAAC7" w14:textId="4B4D5568" w:rsidR="006B23B3" w:rsidRPr="006B23B3" w:rsidRDefault="006B23B3" w:rsidP="006B23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6B23B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7947" w14:textId="1F69D1B4" w:rsidR="006B23B3" w:rsidRDefault="006B23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9EA5A1" wp14:editId="7AAD4A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0996361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2DCC6" w14:textId="061C53F3" w:rsidR="006B23B3" w:rsidRPr="006B23B3" w:rsidRDefault="006B23B3" w:rsidP="006B23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6B23B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EA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E42DCC6" w14:textId="061C53F3" w:rsidR="006B23B3" w:rsidRPr="006B23B3" w:rsidRDefault="006B23B3" w:rsidP="006B23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6B23B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77AA"/>
    <w:multiLevelType w:val="hybridMultilevel"/>
    <w:tmpl w:val="82848AF2"/>
    <w:lvl w:ilvl="0" w:tplc="7BEEB58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B45B0"/>
    <w:multiLevelType w:val="hybridMultilevel"/>
    <w:tmpl w:val="5B5EA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BC4"/>
    <w:multiLevelType w:val="hybridMultilevel"/>
    <w:tmpl w:val="6298C47A"/>
    <w:lvl w:ilvl="0" w:tplc="398650B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F2B2F"/>
    <w:multiLevelType w:val="hybridMultilevel"/>
    <w:tmpl w:val="BEDC83A0"/>
    <w:lvl w:ilvl="0" w:tplc="480EC9B6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Candar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5875">
    <w:abstractNumId w:val="1"/>
  </w:num>
  <w:num w:numId="2" w16cid:durableId="1818838197">
    <w:abstractNumId w:val="2"/>
  </w:num>
  <w:num w:numId="3" w16cid:durableId="1664317262">
    <w:abstractNumId w:val="0"/>
  </w:num>
  <w:num w:numId="4" w16cid:durableId="8704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7D"/>
    <w:rsid w:val="00015B1A"/>
    <w:rsid w:val="0002102E"/>
    <w:rsid w:val="00025409"/>
    <w:rsid w:val="00025F42"/>
    <w:rsid w:val="00051C61"/>
    <w:rsid w:val="00052306"/>
    <w:rsid w:val="00055EEB"/>
    <w:rsid w:val="000577E2"/>
    <w:rsid w:val="000601EF"/>
    <w:rsid w:val="00060B9D"/>
    <w:rsid w:val="00065660"/>
    <w:rsid w:val="0008055B"/>
    <w:rsid w:val="00081FD4"/>
    <w:rsid w:val="00083D3E"/>
    <w:rsid w:val="00086F1B"/>
    <w:rsid w:val="000A3257"/>
    <w:rsid w:val="000A3FD2"/>
    <w:rsid w:val="000B1413"/>
    <w:rsid w:val="000B4A95"/>
    <w:rsid w:val="000E0D6A"/>
    <w:rsid w:val="000E1593"/>
    <w:rsid w:val="000E79F8"/>
    <w:rsid w:val="000F6E7C"/>
    <w:rsid w:val="00122E4E"/>
    <w:rsid w:val="00124E49"/>
    <w:rsid w:val="00125B0D"/>
    <w:rsid w:val="00134BCF"/>
    <w:rsid w:val="00146E36"/>
    <w:rsid w:val="00160EF2"/>
    <w:rsid w:val="00165518"/>
    <w:rsid w:val="001753DD"/>
    <w:rsid w:val="001A3E84"/>
    <w:rsid w:val="001C1623"/>
    <w:rsid w:val="001E372E"/>
    <w:rsid w:val="001F2148"/>
    <w:rsid w:val="0021231D"/>
    <w:rsid w:val="00221346"/>
    <w:rsid w:val="00230E85"/>
    <w:rsid w:val="0023261B"/>
    <w:rsid w:val="002641A3"/>
    <w:rsid w:val="00265997"/>
    <w:rsid w:val="00277BF7"/>
    <w:rsid w:val="002801E9"/>
    <w:rsid w:val="0028236F"/>
    <w:rsid w:val="002B0646"/>
    <w:rsid w:val="002B7BBF"/>
    <w:rsid w:val="002E379E"/>
    <w:rsid w:val="002F65A5"/>
    <w:rsid w:val="00311ED9"/>
    <w:rsid w:val="0031218B"/>
    <w:rsid w:val="00323029"/>
    <w:rsid w:val="00324B7D"/>
    <w:rsid w:val="003303B5"/>
    <w:rsid w:val="00332DBD"/>
    <w:rsid w:val="003338AA"/>
    <w:rsid w:val="00334F1A"/>
    <w:rsid w:val="00345283"/>
    <w:rsid w:val="00347244"/>
    <w:rsid w:val="00350C8E"/>
    <w:rsid w:val="00361DEE"/>
    <w:rsid w:val="00377398"/>
    <w:rsid w:val="0038630E"/>
    <w:rsid w:val="00386CA4"/>
    <w:rsid w:val="0039782D"/>
    <w:rsid w:val="003A6581"/>
    <w:rsid w:val="003B628F"/>
    <w:rsid w:val="003C02E9"/>
    <w:rsid w:val="003C1754"/>
    <w:rsid w:val="003C3DD2"/>
    <w:rsid w:val="003D0A11"/>
    <w:rsid w:val="003D3880"/>
    <w:rsid w:val="003D4FE4"/>
    <w:rsid w:val="003E6496"/>
    <w:rsid w:val="003F0276"/>
    <w:rsid w:val="0041016E"/>
    <w:rsid w:val="00415A7B"/>
    <w:rsid w:val="00424759"/>
    <w:rsid w:val="00430A58"/>
    <w:rsid w:val="0043284E"/>
    <w:rsid w:val="00434554"/>
    <w:rsid w:val="004356E9"/>
    <w:rsid w:val="00441E5B"/>
    <w:rsid w:val="00443751"/>
    <w:rsid w:val="00444EBB"/>
    <w:rsid w:val="00446390"/>
    <w:rsid w:val="004514A6"/>
    <w:rsid w:val="00453274"/>
    <w:rsid w:val="004561F4"/>
    <w:rsid w:val="00460E18"/>
    <w:rsid w:val="0046375B"/>
    <w:rsid w:val="004725E3"/>
    <w:rsid w:val="00495211"/>
    <w:rsid w:val="004A2BE6"/>
    <w:rsid w:val="004A3184"/>
    <w:rsid w:val="004A4A58"/>
    <w:rsid w:val="004A52DA"/>
    <w:rsid w:val="004A5673"/>
    <w:rsid w:val="004B3190"/>
    <w:rsid w:val="004B35F4"/>
    <w:rsid w:val="004B6835"/>
    <w:rsid w:val="004C54E2"/>
    <w:rsid w:val="004C605B"/>
    <w:rsid w:val="004C6DE5"/>
    <w:rsid w:val="004C7CC6"/>
    <w:rsid w:val="004C7E4E"/>
    <w:rsid w:val="004D518F"/>
    <w:rsid w:val="004D7EA5"/>
    <w:rsid w:val="004E321A"/>
    <w:rsid w:val="004F059F"/>
    <w:rsid w:val="004F2709"/>
    <w:rsid w:val="004F4290"/>
    <w:rsid w:val="004F5EA1"/>
    <w:rsid w:val="004F6195"/>
    <w:rsid w:val="00505025"/>
    <w:rsid w:val="0051337C"/>
    <w:rsid w:val="00513B08"/>
    <w:rsid w:val="00517F95"/>
    <w:rsid w:val="00521EEE"/>
    <w:rsid w:val="00524379"/>
    <w:rsid w:val="00532881"/>
    <w:rsid w:val="005338D9"/>
    <w:rsid w:val="00536B34"/>
    <w:rsid w:val="005516B3"/>
    <w:rsid w:val="0055525B"/>
    <w:rsid w:val="0058134C"/>
    <w:rsid w:val="00596A18"/>
    <w:rsid w:val="00596A5E"/>
    <w:rsid w:val="005A04BD"/>
    <w:rsid w:val="005A141A"/>
    <w:rsid w:val="005A7F27"/>
    <w:rsid w:val="005B2435"/>
    <w:rsid w:val="005B3454"/>
    <w:rsid w:val="005D2538"/>
    <w:rsid w:val="005D526E"/>
    <w:rsid w:val="005D7CBA"/>
    <w:rsid w:val="005E2F99"/>
    <w:rsid w:val="005E71AC"/>
    <w:rsid w:val="005E7981"/>
    <w:rsid w:val="00601EFA"/>
    <w:rsid w:val="006100D9"/>
    <w:rsid w:val="006122A3"/>
    <w:rsid w:val="0062193D"/>
    <w:rsid w:val="006278AB"/>
    <w:rsid w:val="0063636C"/>
    <w:rsid w:val="00640AED"/>
    <w:rsid w:val="00650DDB"/>
    <w:rsid w:val="00670B44"/>
    <w:rsid w:val="00684013"/>
    <w:rsid w:val="00696BCA"/>
    <w:rsid w:val="006A753F"/>
    <w:rsid w:val="006B216D"/>
    <w:rsid w:val="006B23B3"/>
    <w:rsid w:val="006C3C4D"/>
    <w:rsid w:val="006C5009"/>
    <w:rsid w:val="006D3D47"/>
    <w:rsid w:val="006D4DD6"/>
    <w:rsid w:val="006D54F4"/>
    <w:rsid w:val="006E257D"/>
    <w:rsid w:val="00703C48"/>
    <w:rsid w:val="00715E5E"/>
    <w:rsid w:val="00721C4C"/>
    <w:rsid w:val="0075220A"/>
    <w:rsid w:val="00761E19"/>
    <w:rsid w:val="00765450"/>
    <w:rsid w:val="00774C14"/>
    <w:rsid w:val="00777415"/>
    <w:rsid w:val="00785E03"/>
    <w:rsid w:val="00792944"/>
    <w:rsid w:val="00792DFA"/>
    <w:rsid w:val="007939C3"/>
    <w:rsid w:val="007B0967"/>
    <w:rsid w:val="007B0D2E"/>
    <w:rsid w:val="007B706D"/>
    <w:rsid w:val="007C12E6"/>
    <w:rsid w:val="007C1BE2"/>
    <w:rsid w:val="007C556E"/>
    <w:rsid w:val="007D7752"/>
    <w:rsid w:val="007F210B"/>
    <w:rsid w:val="007F705E"/>
    <w:rsid w:val="007F7B3C"/>
    <w:rsid w:val="008178EB"/>
    <w:rsid w:val="00827C88"/>
    <w:rsid w:val="0083181B"/>
    <w:rsid w:val="00831AC6"/>
    <w:rsid w:val="00837A78"/>
    <w:rsid w:val="00863981"/>
    <w:rsid w:val="0087057D"/>
    <w:rsid w:val="00877EBE"/>
    <w:rsid w:val="008B31E5"/>
    <w:rsid w:val="008C2251"/>
    <w:rsid w:val="008C2EE3"/>
    <w:rsid w:val="008D59F2"/>
    <w:rsid w:val="008E43DC"/>
    <w:rsid w:val="008E6E54"/>
    <w:rsid w:val="008F0A48"/>
    <w:rsid w:val="008F42A9"/>
    <w:rsid w:val="00937732"/>
    <w:rsid w:val="00940B0D"/>
    <w:rsid w:val="00950305"/>
    <w:rsid w:val="00951576"/>
    <w:rsid w:val="0095594B"/>
    <w:rsid w:val="009573B1"/>
    <w:rsid w:val="0096314C"/>
    <w:rsid w:val="0096408B"/>
    <w:rsid w:val="009643B7"/>
    <w:rsid w:val="00965B22"/>
    <w:rsid w:val="00967A20"/>
    <w:rsid w:val="00967C19"/>
    <w:rsid w:val="00971378"/>
    <w:rsid w:val="009734D3"/>
    <w:rsid w:val="009753B9"/>
    <w:rsid w:val="00986CC3"/>
    <w:rsid w:val="009A40BC"/>
    <w:rsid w:val="009B0757"/>
    <w:rsid w:val="009B516D"/>
    <w:rsid w:val="009D4E0F"/>
    <w:rsid w:val="009E369B"/>
    <w:rsid w:val="009E5836"/>
    <w:rsid w:val="009F7349"/>
    <w:rsid w:val="00A00B5E"/>
    <w:rsid w:val="00A05965"/>
    <w:rsid w:val="00A074C9"/>
    <w:rsid w:val="00A17BCC"/>
    <w:rsid w:val="00A25E17"/>
    <w:rsid w:val="00A30BC7"/>
    <w:rsid w:val="00A36569"/>
    <w:rsid w:val="00A40517"/>
    <w:rsid w:val="00A40AF2"/>
    <w:rsid w:val="00A547E3"/>
    <w:rsid w:val="00A611A5"/>
    <w:rsid w:val="00A62232"/>
    <w:rsid w:val="00A676BA"/>
    <w:rsid w:val="00A74D24"/>
    <w:rsid w:val="00A8199F"/>
    <w:rsid w:val="00A8798A"/>
    <w:rsid w:val="00A90724"/>
    <w:rsid w:val="00A92BF9"/>
    <w:rsid w:val="00AA12ED"/>
    <w:rsid w:val="00AA3AA5"/>
    <w:rsid w:val="00AA770A"/>
    <w:rsid w:val="00AC554E"/>
    <w:rsid w:val="00AD5FAE"/>
    <w:rsid w:val="00AE217C"/>
    <w:rsid w:val="00AE320D"/>
    <w:rsid w:val="00AE7E64"/>
    <w:rsid w:val="00AF384C"/>
    <w:rsid w:val="00AF5B20"/>
    <w:rsid w:val="00B02119"/>
    <w:rsid w:val="00B0589A"/>
    <w:rsid w:val="00B3064D"/>
    <w:rsid w:val="00B33990"/>
    <w:rsid w:val="00B35210"/>
    <w:rsid w:val="00B42A76"/>
    <w:rsid w:val="00B457E7"/>
    <w:rsid w:val="00B54DE3"/>
    <w:rsid w:val="00B55244"/>
    <w:rsid w:val="00B562F1"/>
    <w:rsid w:val="00B64F8E"/>
    <w:rsid w:val="00B67BB1"/>
    <w:rsid w:val="00B7128A"/>
    <w:rsid w:val="00BA68D5"/>
    <w:rsid w:val="00BB49D1"/>
    <w:rsid w:val="00BC3101"/>
    <w:rsid w:val="00BE1184"/>
    <w:rsid w:val="00BE162F"/>
    <w:rsid w:val="00BE65DF"/>
    <w:rsid w:val="00BF1218"/>
    <w:rsid w:val="00BF33AE"/>
    <w:rsid w:val="00BF6C0E"/>
    <w:rsid w:val="00C01CD8"/>
    <w:rsid w:val="00C05F10"/>
    <w:rsid w:val="00C0678A"/>
    <w:rsid w:val="00C10F7F"/>
    <w:rsid w:val="00C11B4F"/>
    <w:rsid w:val="00C12847"/>
    <w:rsid w:val="00C200A2"/>
    <w:rsid w:val="00C203E7"/>
    <w:rsid w:val="00C53ADB"/>
    <w:rsid w:val="00C54058"/>
    <w:rsid w:val="00C6247E"/>
    <w:rsid w:val="00C73D50"/>
    <w:rsid w:val="00C76589"/>
    <w:rsid w:val="00C86E1C"/>
    <w:rsid w:val="00C912FB"/>
    <w:rsid w:val="00C92123"/>
    <w:rsid w:val="00CB4E2D"/>
    <w:rsid w:val="00CC63B5"/>
    <w:rsid w:val="00CD0C0F"/>
    <w:rsid w:val="00CE1374"/>
    <w:rsid w:val="00D02683"/>
    <w:rsid w:val="00D05124"/>
    <w:rsid w:val="00D05AB5"/>
    <w:rsid w:val="00D1059D"/>
    <w:rsid w:val="00D117FB"/>
    <w:rsid w:val="00D16BAA"/>
    <w:rsid w:val="00D224D1"/>
    <w:rsid w:val="00D27B60"/>
    <w:rsid w:val="00D46A8E"/>
    <w:rsid w:val="00D61D25"/>
    <w:rsid w:val="00D643F4"/>
    <w:rsid w:val="00D82121"/>
    <w:rsid w:val="00D90187"/>
    <w:rsid w:val="00D903BE"/>
    <w:rsid w:val="00DA6264"/>
    <w:rsid w:val="00DB0FD3"/>
    <w:rsid w:val="00DB3BA4"/>
    <w:rsid w:val="00DB7EDB"/>
    <w:rsid w:val="00DC7BD3"/>
    <w:rsid w:val="00DD14BE"/>
    <w:rsid w:val="00DE7A3C"/>
    <w:rsid w:val="00E1146D"/>
    <w:rsid w:val="00E204E0"/>
    <w:rsid w:val="00E255A7"/>
    <w:rsid w:val="00E73214"/>
    <w:rsid w:val="00E73AA8"/>
    <w:rsid w:val="00E85862"/>
    <w:rsid w:val="00E86806"/>
    <w:rsid w:val="00E927BD"/>
    <w:rsid w:val="00E93840"/>
    <w:rsid w:val="00E942E8"/>
    <w:rsid w:val="00E945EF"/>
    <w:rsid w:val="00EB72BF"/>
    <w:rsid w:val="00EC24F9"/>
    <w:rsid w:val="00EC2F30"/>
    <w:rsid w:val="00ED2E42"/>
    <w:rsid w:val="00ED426D"/>
    <w:rsid w:val="00ED54BF"/>
    <w:rsid w:val="00EF1CD5"/>
    <w:rsid w:val="00EF6A1E"/>
    <w:rsid w:val="00F062B2"/>
    <w:rsid w:val="00F11F82"/>
    <w:rsid w:val="00F20024"/>
    <w:rsid w:val="00F2227D"/>
    <w:rsid w:val="00F23ABC"/>
    <w:rsid w:val="00F26B39"/>
    <w:rsid w:val="00F32C7C"/>
    <w:rsid w:val="00F32D02"/>
    <w:rsid w:val="00F449B1"/>
    <w:rsid w:val="00F62592"/>
    <w:rsid w:val="00F70600"/>
    <w:rsid w:val="00F81A5B"/>
    <w:rsid w:val="00F82779"/>
    <w:rsid w:val="00FA409D"/>
    <w:rsid w:val="00FA75A4"/>
    <w:rsid w:val="00FB58D6"/>
    <w:rsid w:val="00FE16E5"/>
    <w:rsid w:val="00FE7995"/>
    <w:rsid w:val="00FF2C3E"/>
    <w:rsid w:val="00FF3C0F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DC7F"/>
  <w15:chartTrackingRefBased/>
  <w15:docId w15:val="{E4EF8E42-A7D8-4488-9BF8-F6CF3D8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27D"/>
    <w:rPr>
      <w:b/>
      <w:bCs/>
      <w:smallCaps/>
      <w:color w:val="0F4761" w:themeColor="accent1" w:themeShade="BF"/>
      <w:spacing w:val="5"/>
    </w:rPr>
  </w:style>
  <w:style w:type="character" w:customStyle="1" w:styleId="A5">
    <w:name w:val="A5"/>
    <w:uiPriority w:val="99"/>
    <w:rsid w:val="00C0678A"/>
    <w:rPr>
      <w:rFonts w:cs="Iowan Old Style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0678A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F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F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F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B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3B3"/>
  </w:style>
  <w:style w:type="paragraph" w:styleId="Footer">
    <w:name w:val="footer"/>
    <w:basedOn w:val="Normal"/>
    <w:link w:val="FooterChar"/>
    <w:uiPriority w:val="99"/>
    <w:unhideWhenUsed/>
    <w:rsid w:val="006B2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DBF57C956D4498395B3C3F291EE58" ma:contentTypeVersion="3" ma:contentTypeDescription="Create a new document." ma:contentTypeScope="" ma:versionID="519d01ccec027c03ac6e489a14a62776">
  <xsd:schema xmlns:xsd="http://www.w3.org/2001/XMLSchema" xmlns:xs="http://www.w3.org/2001/XMLSchema" xmlns:p="http://schemas.microsoft.com/office/2006/metadata/properties" xmlns:ns2="1e3c79ce-3248-4a1d-8a7e-6d3297b45b02" xmlns:ns3="f88c92ee-86b2-4f07-8ba6-693a60db2fe9" targetNamespace="http://schemas.microsoft.com/office/2006/metadata/properties" ma:root="true" ma:fieldsID="da459a19b30188906ff6074c7e8937e5" ns2:_="" ns3:_="">
    <xsd:import namespace="1e3c79ce-3248-4a1d-8a7e-6d3297b45b02"/>
    <xsd:import namespace="f88c92ee-86b2-4f07-8ba6-693a60db2fe9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92ee-86b2-4f07-8ba6-693a60db2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Props1.xml><?xml version="1.0" encoding="utf-8"?>
<ds:datastoreItem xmlns:ds="http://schemas.openxmlformats.org/officeDocument/2006/customXml" ds:itemID="{1948CA5E-35DE-468D-9A79-5D6C75034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f88c92ee-86b2-4f07-8ba6-693a60db2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ACD13-C01A-47DC-92C2-4BF14F6DEBAF}">
  <ds:schemaRefs>
    <ds:schemaRef ds:uri="http://schemas.microsoft.com/office/2006/metadata/properties"/>
    <ds:schemaRef ds:uri="http://schemas.microsoft.com/office/infopath/2007/PartnerControls"/>
    <ds:schemaRef ds:uri="1e3c79ce-3248-4a1d-8a7e-6d3297b45b02"/>
  </ds:schemaRefs>
</ds:datastoreItem>
</file>

<file path=customXml/itemProps3.xml><?xml version="1.0" encoding="utf-8"?>
<ds:datastoreItem xmlns:ds="http://schemas.openxmlformats.org/officeDocument/2006/customXml" ds:itemID="{08D100AE-6E2B-4F2C-BC44-937B60019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F9221-196B-4CFC-AE02-FF1B297155D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Watson</dc:creator>
  <cp:keywords/>
  <dc:description/>
  <cp:lastModifiedBy>Doig, John</cp:lastModifiedBy>
  <cp:revision>2</cp:revision>
  <dcterms:created xsi:type="dcterms:W3CDTF">2026-05-06T13:26:00Z</dcterms:created>
  <dcterms:modified xsi:type="dcterms:W3CDTF">2026-05-06T13:26:00Z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418b1d86,33c9b591,38c11c48</vt:lpwstr>
  </property>
  <property fmtid="{D5CDD505-2E9C-101B-9397-08002B2CF9AE}" pid="3" name="ClassificationContentMarkingHeaderFontProps">
    <vt:lpwstr>#0078d7,10,Aptos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baaa08,3f076c7,43935539</vt:lpwstr>
  </property>
  <property fmtid="{D5CDD505-2E9C-101B-9397-08002B2CF9AE}" pid="6" name="ClassificationContentMarkingFooterFontProps">
    <vt:lpwstr>#0078d7,10,Aptos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2026-04-22T07:40:58Z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f19e619d-3869-4863-8914-b50bafb498af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  <property fmtid="{D5CDD505-2E9C-101B-9397-08002B2CF9AE}" pid="16" name="ContentTypeId">
    <vt:lpwstr>0x010100616DBF57C956D4498395B3C3F291EE58</vt:lpwstr>
  </property>
</Properties>
</file>