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D71F" w14:textId="77777777" w:rsidR="00AD3BC9" w:rsidRDefault="00AD3BC9" w:rsidP="00AD3BC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bCs/>
          <w:kern w:val="0"/>
          <w:sz w:val="28"/>
          <w:szCs w:val="28"/>
          <w14:ligatures w14:val="none"/>
        </w:rPr>
      </w:pPr>
      <w:bookmarkStart w:id="0" w:name="_Hlk165540150"/>
      <w:r w:rsidRPr="003F0946">
        <w:rPr>
          <w:rFonts w:eastAsia="Times New Roman" w:cs="Arial"/>
          <w:b/>
          <w:bCs/>
          <w:kern w:val="0"/>
          <w:sz w:val="28"/>
          <w:szCs w:val="28"/>
          <w14:ligatures w14:val="none"/>
        </w:rPr>
        <w:t>Dumfries Common Good Fund Small Grants Scheme</w:t>
      </w:r>
    </w:p>
    <w:p w14:paraId="484C6B32" w14:textId="46F605AA" w:rsidR="00AD3BC9" w:rsidRPr="003F0946" w:rsidRDefault="00AD3BC9" w:rsidP="00AD3BC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bCs/>
          <w:kern w:val="0"/>
          <w:sz w:val="28"/>
          <w:szCs w:val="28"/>
          <w14:ligatures w14:val="none"/>
        </w:rPr>
      </w:pPr>
      <w:r w:rsidRPr="003F0946">
        <w:rPr>
          <w:rFonts w:eastAsia="Times New Roman" w:cs="Arial"/>
          <w:b/>
          <w:bCs/>
          <w:kern w:val="0"/>
          <w:sz w:val="28"/>
          <w:szCs w:val="28"/>
          <w14:ligatures w14:val="none"/>
        </w:rPr>
        <w:t xml:space="preserve">CRITERIA </w:t>
      </w:r>
      <w:r>
        <w:rPr>
          <w:rFonts w:eastAsia="Times New Roman" w:cs="Arial"/>
          <w:b/>
          <w:bCs/>
          <w:kern w:val="0"/>
          <w:sz w:val="28"/>
          <w:szCs w:val="28"/>
          <w14:ligatures w14:val="none"/>
        </w:rPr>
        <w:t>2026</w:t>
      </w:r>
      <w:r w:rsidR="20BC1D97">
        <w:rPr>
          <w:rFonts w:eastAsia="Times New Roman" w:cs="Arial"/>
          <w:b/>
          <w:bCs/>
          <w:kern w:val="0"/>
          <w:sz w:val="28"/>
          <w:szCs w:val="28"/>
          <w14:ligatures w14:val="none"/>
        </w:rPr>
        <w:t>/27</w:t>
      </w:r>
    </w:p>
    <w:p w14:paraId="36B93A13" w14:textId="77777777" w:rsidR="00AD3BC9" w:rsidRDefault="00AD3BC9" w:rsidP="00AD3BC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kern w:val="0"/>
          <w:sz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8337"/>
      </w:tblGrid>
      <w:tr w:rsidR="00AD3BC9" w:rsidRPr="003F0946" w14:paraId="03CFEF16" w14:textId="77777777" w:rsidTr="003D0230">
        <w:tc>
          <w:tcPr>
            <w:tcW w:w="704" w:type="dxa"/>
          </w:tcPr>
          <w:p w14:paraId="7AF5CDBB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</w:t>
            </w:r>
          </w:p>
        </w:tc>
        <w:tc>
          <w:tcPr>
            <w:tcW w:w="9753" w:type="dxa"/>
          </w:tcPr>
          <w:p w14:paraId="42E26F2D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DUMFRIES COMMON GOOD FUND PRIORITIES</w:t>
            </w:r>
          </w:p>
        </w:tc>
      </w:tr>
      <w:tr w:rsidR="00AD3BC9" w:rsidRPr="003F0946" w14:paraId="1D0A9E15" w14:textId="77777777" w:rsidTr="003D0230">
        <w:tc>
          <w:tcPr>
            <w:tcW w:w="704" w:type="dxa"/>
          </w:tcPr>
          <w:p w14:paraId="5B13DB62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1.1</w:t>
            </w:r>
          </w:p>
        </w:tc>
        <w:tc>
          <w:tcPr>
            <w:tcW w:w="9753" w:type="dxa"/>
          </w:tcPr>
          <w:p w14:paraId="23D427E1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Events, activities or projects that enhance assets belonging to Dumfries Common Good Fund e.g. Guid Nychburris Festival.</w:t>
            </w:r>
          </w:p>
        </w:tc>
      </w:tr>
      <w:tr w:rsidR="00AD3BC9" w:rsidRPr="003F0946" w14:paraId="6A5F07F6" w14:textId="77777777" w:rsidTr="003D0230">
        <w:tc>
          <w:tcPr>
            <w:tcW w:w="704" w:type="dxa"/>
          </w:tcPr>
          <w:p w14:paraId="3B5F6013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2.2</w:t>
            </w:r>
          </w:p>
        </w:tc>
        <w:tc>
          <w:tcPr>
            <w:tcW w:w="9753" w:type="dxa"/>
          </w:tcPr>
          <w:p w14:paraId="54F58793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Events, activities or projects that celebrate the civic and historical traditions of Dumfries Burgh, and with a connection to Dumfries Common Good Fund.</w:t>
            </w:r>
          </w:p>
        </w:tc>
      </w:tr>
    </w:tbl>
    <w:p w14:paraId="5AC16858" w14:textId="77777777" w:rsidR="00AD3BC9" w:rsidRPr="003F0946" w:rsidRDefault="00AD3BC9" w:rsidP="00AD3BC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8338"/>
      </w:tblGrid>
      <w:tr w:rsidR="00AD3BC9" w:rsidRPr="003F0946" w14:paraId="00AAE5DE" w14:textId="77777777" w:rsidTr="003D0230">
        <w:tc>
          <w:tcPr>
            <w:tcW w:w="704" w:type="dxa"/>
          </w:tcPr>
          <w:p w14:paraId="48CCDB19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</w:t>
            </w:r>
          </w:p>
        </w:tc>
        <w:tc>
          <w:tcPr>
            <w:tcW w:w="9753" w:type="dxa"/>
          </w:tcPr>
          <w:p w14:paraId="75FE33D5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ELIGIBILITY CRITERIA (applicants must demonstrate their clear financial </w:t>
            </w:r>
          </w:p>
          <w:p w14:paraId="341765D8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position and status)</w:t>
            </w:r>
          </w:p>
        </w:tc>
      </w:tr>
      <w:tr w:rsidR="00AD3BC9" w:rsidRPr="003F0946" w14:paraId="48302448" w14:textId="77777777" w:rsidTr="003D0230">
        <w:tc>
          <w:tcPr>
            <w:tcW w:w="704" w:type="dxa"/>
          </w:tcPr>
          <w:p w14:paraId="37411352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2.1</w:t>
            </w:r>
          </w:p>
        </w:tc>
        <w:tc>
          <w:tcPr>
            <w:tcW w:w="9753" w:type="dxa"/>
          </w:tcPr>
          <w:p w14:paraId="568F07EE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All applications for funding must relate to an activity within Dumfries Burgh (outlined in</w:t>
            </w: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boundary map).</w:t>
            </w:r>
          </w:p>
        </w:tc>
      </w:tr>
      <w:tr w:rsidR="00AD3BC9" w:rsidRPr="003F0946" w14:paraId="1F0068F5" w14:textId="77777777" w:rsidTr="003D0230">
        <w:tc>
          <w:tcPr>
            <w:tcW w:w="704" w:type="dxa"/>
          </w:tcPr>
          <w:p w14:paraId="79ECAA6E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2.2</w:t>
            </w:r>
          </w:p>
        </w:tc>
        <w:tc>
          <w:tcPr>
            <w:tcW w:w="9753" w:type="dxa"/>
          </w:tcPr>
          <w:p w14:paraId="07533AB8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All applications for sponsorship must be able to demonstrate benefit to the Dumfries Burgh community</w:t>
            </w: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.</w:t>
            </w:r>
          </w:p>
        </w:tc>
      </w:tr>
      <w:tr w:rsidR="00AD3BC9" w:rsidRPr="003F0946" w14:paraId="35F2924B" w14:textId="77777777" w:rsidTr="003D0230">
        <w:tc>
          <w:tcPr>
            <w:tcW w:w="704" w:type="dxa"/>
          </w:tcPr>
          <w:p w14:paraId="6DC736C0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2.3</w:t>
            </w:r>
          </w:p>
        </w:tc>
        <w:tc>
          <w:tcPr>
            <w:tcW w:w="9753" w:type="dxa"/>
          </w:tcPr>
          <w:p w14:paraId="0E8C42FD" w14:textId="523D1366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The maximum grant award to community organisations is £</w:t>
            </w: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1,500</w:t>
            </w: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.</w:t>
            </w:r>
            <w:r w:rsidR="00CD5115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 No match</w:t>
            </w:r>
            <w:r w:rsidR="00C40E52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-funding is required </w:t>
            </w:r>
            <w:r w:rsidR="00C40E52"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but applications incorporating match-funding will be considered more favourably</w:t>
            </w:r>
            <w:r w:rsidR="00C40E52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.</w:t>
            </w:r>
          </w:p>
        </w:tc>
      </w:tr>
      <w:tr w:rsidR="00AD3BC9" w:rsidRPr="003F0946" w14:paraId="74833ABE" w14:textId="77777777" w:rsidTr="003D0230">
        <w:tc>
          <w:tcPr>
            <w:tcW w:w="704" w:type="dxa"/>
          </w:tcPr>
          <w:p w14:paraId="35E30B6F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2.4</w:t>
            </w:r>
          </w:p>
        </w:tc>
        <w:tc>
          <w:tcPr>
            <w:tcW w:w="9753" w:type="dxa"/>
          </w:tcPr>
          <w:p w14:paraId="623A600A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from individuals will be considered on a sponsorship basis only. The applicant must be resident in Dumfries Burgh. No match-funding is required from individuals but applications incorporating match-funding or fundraising activities will be considered more favourably. The maximum grant award to individuals is £500.</w:t>
            </w:r>
          </w:p>
        </w:tc>
      </w:tr>
      <w:tr w:rsidR="00AD3BC9" w:rsidRPr="003F0946" w14:paraId="64731647" w14:textId="77777777" w:rsidTr="00C40E52">
        <w:tc>
          <w:tcPr>
            <w:tcW w:w="704" w:type="dxa"/>
            <w:tcBorders>
              <w:bottom w:val="single" w:sz="4" w:space="0" w:color="auto"/>
            </w:tcBorders>
          </w:tcPr>
          <w:p w14:paraId="6971866E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2.5</w:t>
            </w:r>
          </w:p>
        </w:tc>
        <w:tc>
          <w:tcPr>
            <w:tcW w:w="9753" w:type="dxa"/>
            <w:tcBorders>
              <w:bottom w:val="single" w:sz="4" w:space="0" w:color="auto"/>
            </w:tcBorders>
          </w:tcPr>
          <w:p w14:paraId="433F0A18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Fundraising activities should be detailed where appropriate.</w:t>
            </w:r>
          </w:p>
        </w:tc>
      </w:tr>
      <w:tr w:rsidR="00AD3BC9" w:rsidRPr="003F0946" w14:paraId="26348F0F" w14:textId="77777777" w:rsidTr="00C40E52">
        <w:tc>
          <w:tcPr>
            <w:tcW w:w="704" w:type="dxa"/>
            <w:tcBorders>
              <w:bottom w:val="single" w:sz="4" w:space="0" w:color="auto"/>
            </w:tcBorders>
          </w:tcPr>
          <w:p w14:paraId="2E2AA0A6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2.6</w:t>
            </w:r>
          </w:p>
        </w:tc>
        <w:tc>
          <w:tcPr>
            <w:tcW w:w="9753" w:type="dxa"/>
            <w:tcBorders>
              <w:bottom w:val="single" w:sz="4" w:space="0" w:color="auto"/>
            </w:tcBorders>
          </w:tcPr>
          <w:p w14:paraId="3461C7A3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Organisations seeking grants must have a UK-based bank account in the name of the organisation and be able to supply a copy of a satisfactory adopted (signed and dated) constitution (complying with the Council’s minimum essential requirements).</w:t>
            </w:r>
          </w:p>
        </w:tc>
      </w:tr>
    </w:tbl>
    <w:p w14:paraId="4960F9EE" w14:textId="77777777" w:rsidR="00AD3BC9" w:rsidRPr="003F0946" w:rsidRDefault="00AD3BC9" w:rsidP="00AD3BC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8337"/>
      </w:tblGrid>
      <w:tr w:rsidR="00AD3BC9" w:rsidRPr="003F0946" w14:paraId="07A1875F" w14:textId="77777777" w:rsidTr="003D0230">
        <w:tc>
          <w:tcPr>
            <w:tcW w:w="704" w:type="dxa"/>
          </w:tcPr>
          <w:p w14:paraId="2861043E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</w:t>
            </w:r>
          </w:p>
        </w:tc>
        <w:tc>
          <w:tcPr>
            <w:tcW w:w="9753" w:type="dxa"/>
          </w:tcPr>
          <w:p w14:paraId="2CEC7DC4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ITEMS NOT ELIGIBLE FOR FUNDING</w:t>
            </w:r>
          </w:p>
        </w:tc>
      </w:tr>
      <w:tr w:rsidR="00AD3BC9" w:rsidRPr="003F0946" w14:paraId="3FDF75A1" w14:textId="77777777" w:rsidTr="003D0230">
        <w:tc>
          <w:tcPr>
            <w:tcW w:w="704" w:type="dxa"/>
          </w:tcPr>
          <w:p w14:paraId="5AD2FFB5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3.1</w:t>
            </w:r>
          </w:p>
        </w:tc>
        <w:tc>
          <w:tcPr>
            <w:tcW w:w="9753" w:type="dxa"/>
          </w:tcPr>
          <w:p w14:paraId="6BA8A56F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which do not support activity within Dumfries Burgh.</w:t>
            </w:r>
          </w:p>
        </w:tc>
      </w:tr>
      <w:tr w:rsidR="00AD3BC9" w:rsidRPr="003F0946" w14:paraId="0920947D" w14:textId="77777777" w:rsidTr="003D0230">
        <w:tc>
          <w:tcPr>
            <w:tcW w:w="704" w:type="dxa"/>
          </w:tcPr>
          <w:p w14:paraId="7AB08750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3.2</w:t>
            </w:r>
          </w:p>
        </w:tc>
        <w:tc>
          <w:tcPr>
            <w:tcW w:w="9753" w:type="dxa"/>
          </w:tcPr>
          <w:p w14:paraId="6144027E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for fireworks, sky lanterns or helium balloons.</w:t>
            </w:r>
          </w:p>
        </w:tc>
      </w:tr>
      <w:tr w:rsidR="00AD3BC9" w:rsidRPr="003F0946" w14:paraId="7AEA4334" w14:textId="77777777" w:rsidTr="003D0230">
        <w:tc>
          <w:tcPr>
            <w:tcW w:w="704" w:type="dxa"/>
          </w:tcPr>
          <w:p w14:paraId="41ED246D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3.3</w:t>
            </w:r>
          </w:p>
        </w:tc>
        <w:tc>
          <w:tcPr>
            <w:tcW w:w="9753" w:type="dxa"/>
          </w:tcPr>
          <w:p w14:paraId="419B3919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for core funding (running costs) e.g. wages and ongoing overheads.</w:t>
            </w:r>
          </w:p>
        </w:tc>
      </w:tr>
      <w:tr w:rsidR="00AD3BC9" w:rsidRPr="003F0946" w14:paraId="3B873416" w14:textId="77777777" w:rsidTr="003D0230">
        <w:tc>
          <w:tcPr>
            <w:tcW w:w="704" w:type="dxa"/>
          </w:tcPr>
          <w:p w14:paraId="08211AE7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3.4</w:t>
            </w:r>
          </w:p>
        </w:tc>
        <w:tc>
          <w:tcPr>
            <w:tcW w:w="9753" w:type="dxa"/>
          </w:tcPr>
          <w:p w14:paraId="7911D0E1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from self-interest groups</w:t>
            </w:r>
          </w:p>
        </w:tc>
      </w:tr>
      <w:tr w:rsidR="00AD3BC9" w:rsidRPr="003F0946" w14:paraId="3A36B95B" w14:textId="77777777" w:rsidTr="003D0230">
        <w:tc>
          <w:tcPr>
            <w:tcW w:w="704" w:type="dxa"/>
          </w:tcPr>
          <w:p w14:paraId="4CE5FCA5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3.5</w:t>
            </w:r>
          </w:p>
        </w:tc>
        <w:tc>
          <w:tcPr>
            <w:tcW w:w="9753" w:type="dxa"/>
          </w:tcPr>
          <w:p w14:paraId="2E1A18D0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for the sole benefit of a private asset where there is no wider benefit.</w:t>
            </w:r>
          </w:p>
        </w:tc>
      </w:tr>
      <w:tr w:rsidR="00AD3BC9" w:rsidRPr="003F0946" w14:paraId="7B037BA9" w14:textId="77777777" w:rsidTr="003D0230">
        <w:tc>
          <w:tcPr>
            <w:tcW w:w="704" w:type="dxa"/>
          </w:tcPr>
          <w:p w14:paraId="6071B112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3.6</w:t>
            </w:r>
          </w:p>
        </w:tc>
        <w:tc>
          <w:tcPr>
            <w:tcW w:w="9753" w:type="dxa"/>
          </w:tcPr>
          <w:p w14:paraId="04A2F7A7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Applications for retrospective funding (projects or events that have already started or taken place).</w:t>
            </w:r>
          </w:p>
        </w:tc>
      </w:tr>
    </w:tbl>
    <w:p w14:paraId="4FABF2DC" w14:textId="77777777" w:rsidR="00AD3BC9" w:rsidRPr="003F0946" w:rsidRDefault="00AD3BC9" w:rsidP="00AD3BC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8338"/>
      </w:tblGrid>
      <w:tr w:rsidR="00AD3BC9" w:rsidRPr="003F0946" w14:paraId="50586FE6" w14:textId="77777777" w:rsidTr="003D0230">
        <w:tc>
          <w:tcPr>
            <w:tcW w:w="704" w:type="dxa"/>
          </w:tcPr>
          <w:p w14:paraId="1290D47E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</w:t>
            </w:r>
          </w:p>
        </w:tc>
        <w:tc>
          <w:tcPr>
            <w:tcW w:w="9753" w:type="dxa"/>
          </w:tcPr>
          <w:p w14:paraId="59348ED5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MONITORING OF AWARDS</w:t>
            </w:r>
          </w:p>
        </w:tc>
      </w:tr>
      <w:tr w:rsidR="00AD3BC9" w:rsidRPr="003F0946" w14:paraId="4C993BBB" w14:textId="77777777" w:rsidTr="003D0230">
        <w:tc>
          <w:tcPr>
            <w:tcW w:w="704" w:type="dxa"/>
          </w:tcPr>
          <w:p w14:paraId="6BC9A152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4.1</w:t>
            </w:r>
          </w:p>
        </w:tc>
        <w:tc>
          <w:tcPr>
            <w:tcW w:w="9753" w:type="dxa"/>
          </w:tcPr>
          <w:p w14:paraId="313EADAB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All applicants must provide monitoring information as requested by the Council.</w:t>
            </w:r>
          </w:p>
        </w:tc>
      </w:tr>
      <w:tr w:rsidR="00AD3BC9" w:rsidRPr="003F0946" w14:paraId="0854EB8D" w14:textId="77777777" w:rsidTr="003D0230">
        <w:tc>
          <w:tcPr>
            <w:tcW w:w="704" w:type="dxa"/>
          </w:tcPr>
          <w:p w14:paraId="2D956122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4.2</w:t>
            </w:r>
          </w:p>
        </w:tc>
        <w:tc>
          <w:tcPr>
            <w:tcW w:w="9753" w:type="dxa"/>
          </w:tcPr>
          <w:p w14:paraId="56BC13EA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The Council reserves the right to carry out further audit and compliance checks.</w:t>
            </w:r>
          </w:p>
        </w:tc>
      </w:tr>
      <w:tr w:rsidR="00AD3BC9" w:rsidRPr="003F0946" w14:paraId="50E15263" w14:textId="77777777" w:rsidTr="003D0230">
        <w:tc>
          <w:tcPr>
            <w:tcW w:w="704" w:type="dxa"/>
          </w:tcPr>
          <w:p w14:paraId="3CDD3725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4.3</w:t>
            </w:r>
          </w:p>
        </w:tc>
        <w:tc>
          <w:tcPr>
            <w:tcW w:w="9753" w:type="dxa"/>
          </w:tcPr>
          <w:p w14:paraId="0D9965C1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Failure to provide monitoring information will affect future eligibility and may result in having to repay any grant given.</w:t>
            </w:r>
          </w:p>
        </w:tc>
      </w:tr>
      <w:tr w:rsidR="00AD3BC9" w:rsidRPr="003F0946" w14:paraId="41264B7E" w14:textId="77777777" w:rsidTr="003D0230">
        <w:tc>
          <w:tcPr>
            <w:tcW w:w="704" w:type="dxa"/>
          </w:tcPr>
          <w:p w14:paraId="6F227F6C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4.4</w:t>
            </w:r>
          </w:p>
        </w:tc>
        <w:tc>
          <w:tcPr>
            <w:tcW w:w="9753" w:type="dxa"/>
          </w:tcPr>
          <w:p w14:paraId="197F3BD0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Monitoring information to be supplied will be agreed at point of offer of award.</w:t>
            </w:r>
          </w:p>
        </w:tc>
      </w:tr>
      <w:tr w:rsidR="00AD3BC9" w:rsidRPr="003F0946" w14:paraId="62FFEAF9" w14:textId="77777777" w:rsidTr="003D0230">
        <w:tc>
          <w:tcPr>
            <w:tcW w:w="704" w:type="dxa"/>
          </w:tcPr>
          <w:p w14:paraId="752AEBB3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4.5</w:t>
            </w:r>
          </w:p>
        </w:tc>
        <w:tc>
          <w:tcPr>
            <w:tcW w:w="9753" w:type="dxa"/>
          </w:tcPr>
          <w:p w14:paraId="0AA12472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Monitoring information will include details of all funding applied for, amount awarded,</w:t>
            </w: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and details of expenditure.</w:t>
            </w:r>
          </w:p>
        </w:tc>
      </w:tr>
      <w:tr w:rsidR="00AD3BC9" w:rsidRPr="003F0946" w14:paraId="55B5922C" w14:textId="77777777" w:rsidTr="003D0230">
        <w:tc>
          <w:tcPr>
            <w:tcW w:w="704" w:type="dxa"/>
          </w:tcPr>
          <w:p w14:paraId="0EE65031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4.6</w:t>
            </w:r>
          </w:p>
        </w:tc>
        <w:tc>
          <w:tcPr>
            <w:tcW w:w="9753" w:type="dxa"/>
          </w:tcPr>
          <w:p w14:paraId="349F1356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All applicants will be encouraged to become self-sustaining over time to avoid becoming overly dependent on Dumfries Common Good Fund.</w:t>
            </w:r>
          </w:p>
        </w:tc>
      </w:tr>
      <w:tr w:rsidR="00AD3BC9" w:rsidRPr="003F0946" w14:paraId="0FF9F78D" w14:textId="77777777" w:rsidTr="003D0230">
        <w:tc>
          <w:tcPr>
            <w:tcW w:w="704" w:type="dxa"/>
          </w:tcPr>
          <w:p w14:paraId="31B58A36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4.7</w:t>
            </w:r>
          </w:p>
        </w:tc>
        <w:tc>
          <w:tcPr>
            <w:tcW w:w="9753" w:type="dxa"/>
          </w:tcPr>
          <w:p w14:paraId="1C84067F" w14:textId="77777777" w:rsidR="00AD3BC9" w:rsidRPr="003F0946" w:rsidRDefault="00AD3BC9" w:rsidP="003D0230">
            <w:pPr>
              <w:tabs>
                <w:tab w:val="left" w:pos="2661"/>
              </w:tabs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All applicants must comply with guidance on ensuring the Council’s support is acknowledged and recognised.</w:t>
            </w:r>
          </w:p>
        </w:tc>
      </w:tr>
      <w:tr w:rsidR="00AD3BC9" w:rsidRPr="003F0946" w14:paraId="326AB962" w14:textId="77777777" w:rsidTr="003D0230">
        <w:tc>
          <w:tcPr>
            <w:tcW w:w="704" w:type="dxa"/>
          </w:tcPr>
          <w:p w14:paraId="039AA5A8" w14:textId="77777777" w:rsidR="00AD3BC9" w:rsidRPr="003F0946" w:rsidRDefault="00AD3BC9" w:rsidP="003D0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4.8</w:t>
            </w:r>
          </w:p>
        </w:tc>
        <w:tc>
          <w:tcPr>
            <w:tcW w:w="9753" w:type="dxa"/>
          </w:tcPr>
          <w:p w14:paraId="5ED1D1CE" w14:textId="77777777" w:rsidR="00AD3BC9" w:rsidRPr="003F0946" w:rsidRDefault="00AD3BC9" w:rsidP="003D0230">
            <w:pPr>
              <w:tabs>
                <w:tab w:val="left" w:pos="2661"/>
              </w:tabs>
              <w:rPr>
                <w:rFonts w:cs="Arial"/>
                <w:sz w:val="28"/>
                <w:szCs w:val="22"/>
              </w:rPr>
            </w:pPr>
            <w:r w:rsidRPr="003F0946">
              <w:rPr>
                <w:rFonts w:eastAsia="Times New Roman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report on monitoring of grants will be presented to Dumfries Common Good Fund Sub Committee on an annual basis</w:t>
            </w:r>
            <w:r w:rsidRPr="003F0946">
              <w:rPr>
                <w:rFonts w:cs="Arial"/>
                <w:sz w:val="28"/>
                <w:szCs w:val="22"/>
              </w:rPr>
              <w:tab/>
            </w:r>
          </w:p>
        </w:tc>
      </w:tr>
      <w:bookmarkEnd w:id="0"/>
    </w:tbl>
    <w:p w14:paraId="430252A2" w14:textId="4D889626" w:rsidR="0027524C" w:rsidRDefault="0027524C" w:rsidP="003C6389"/>
    <w:sectPr w:rsidR="0027524C" w:rsidSect="00AD3BC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440" w:bottom="1440" w:left="1440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2C56" w14:textId="77777777" w:rsidR="00C96824" w:rsidRDefault="00C96824" w:rsidP="003C6389">
      <w:r>
        <w:separator/>
      </w:r>
    </w:p>
  </w:endnote>
  <w:endnote w:type="continuationSeparator" w:id="0">
    <w:p w14:paraId="3822010E" w14:textId="77777777" w:rsidR="00C96824" w:rsidRDefault="00C96824" w:rsidP="003C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D02E" w14:textId="755D9441" w:rsidR="00CE5AFC" w:rsidRDefault="00CE5A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0D7096" wp14:editId="0D38C1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2131923485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567F0" w14:textId="260132AA" w:rsidR="00CE5AFC" w:rsidRPr="00CE5AFC" w:rsidRDefault="00CE5AFC" w:rsidP="00CE5AF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E5AF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D70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0;width:29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" filled="f" stroked="f">
              <v:textbox style="mso-fit-shape-to-text:t" inset="0,0,0,15pt">
                <w:txbxContent>
                  <w:p w14:paraId="50D567F0" w14:textId="260132AA" w:rsidR="00CE5AFC" w:rsidRPr="00CE5AFC" w:rsidRDefault="00CE5AFC" w:rsidP="00CE5AFC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E5AF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50DD" w14:textId="4E9562D2" w:rsidR="003C6389" w:rsidRDefault="003C6389" w:rsidP="00CE5AFC">
    <w:pPr>
      <w:pStyle w:val="Footer"/>
      <w:ind w:left="-1049"/>
      <w:jc w:val="center"/>
    </w:pPr>
    <w:r>
      <w:rPr>
        <w:noProof/>
      </w:rPr>
      <w:drawing>
        <wp:inline distT="0" distB="0" distL="0" distR="0" wp14:anchorId="5947B130" wp14:editId="53FCF006">
          <wp:extent cx="7049954" cy="1356842"/>
          <wp:effectExtent l="0" t="0" r="0" b="2540"/>
          <wp:docPr id="1738660793" name="grey swish for word.jpg" descr="A long thin metal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66923" name="grey swish for word.jpg" descr="A long thin metal object&#10;&#10;Description automatically generated with medium confidenc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619" cy="146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1D9F" w14:textId="2A232492" w:rsidR="00CE5AFC" w:rsidRDefault="00CE5A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3ECDFB" wp14:editId="035C6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719057450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64B8F" w14:textId="1EEDAE6D" w:rsidR="00CE5AFC" w:rsidRPr="00CE5AFC" w:rsidRDefault="00CE5AFC" w:rsidP="00CE5AF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E5AF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ECD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PUBLIC" style="position:absolute;margin-left:0;margin-top:0;width:29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" filled="f" stroked="f">
              <v:textbox style="mso-fit-shape-to-text:t" inset="0,0,0,15pt">
                <w:txbxContent>
                  <w:p w14:paraId="75E64B8F" w14:textId="1EEDAE6D" w:rsidR="00CE5AFC" w:rsidRPr="00CE5AFC" w:rsidRDefault="00CE5AFC" w:rsidP="00CE5AFC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E5AF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C648" w14:textId="77777777" w:rsidR="00C96824" w:rsidRDefault="00C96824" w:rsidP="003C6389">
      <w:r>
        <w:separator/>
      </w:r>
    </w:p>
  </w:footnote>
  <w:footnote w:type="continuationSeparator" w:id="0">
    <w:p w14:paraId="79C513C1" w14:textId="77777777" w:rsidR="00C96824" w:rsidRDefault="00C96824" w:rsidP="003C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5F10" w14:textId="2C18A952" w:rsidR="00CE5AFC" w:rsidRDefault="00CE5A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247359" wp14:editId="43F44A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0160"/>
              <wp:wrapNone/>
              <wp:docPr id="405677339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BB529" w14:textId="2C51B459" w:rsidR="00CE5AFC" w:rsidRPr="00CE5AFC" w:rsidRDefault="00CE5AFC" w:rsidP="00CE5AF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E5AF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473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PUBLIC" style="position:absolute;margin-left:0;margin-top:0;width:29.1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" filled="f" stroked="f">
              <v:textbox style="mso-fit-shape-to-text:t" inset="0,15pt,0,0">
                <w:txbxContent>
                  <w:p w14:paraId="4EABB529" w14:textId="2C51B459" w:rsidR="00CE5AFC" w:rsidRPr="00CE5AFC" w:rsidRDefault="00CE5AFC" w:rsidP="00CE5AFC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E5AF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FC37" w14:textId="7C0E1B88" w:rsidR="00CE5AFC" w:rsidRDefault="00CE5A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327FE" wp14:editId="170D26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0160"/>
              <wp:wrapNone/>
              <wp:docPr id="110486757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B51EE" w14:textId="0EC30755" w:rsidR="00CE5AFC" w:rsidRPr="00CE5AFC" w:rsidRDefault="00CE5AFC" w:rsidP="00CE5AF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E5AF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327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PUBLIC" style="position:absolute;margin-left:0;margin-top:0;width:29.1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" filled="f" stroked="f">
              <v:textbox style="mso-fit-shape-to-text:t" inset="0,15pt,0,0">
                <w:txbxContent>
                  <w:p w14:paraId="503B51EE" w14:textId="0EC30755" w:rsidR="00CE5AFC" w:rsidRPr="00CE5AFC" w:rsidRDefault="00CE5AFC" w:rsidP="00CE5AFC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E5AF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89"/>
    <w:rsid w:val="00006825"/>
    <w:rsid w:val="001307BC"/>
    <w:rsid w:val="001952B6"/>
    <w:rsid w:val="001C2F91"/>
    <w:rsid w:val="001D741C"/>
    <w:rsid w:val="0027056B"/>
    <w:rsid w:val="0027524C"/>
    <w:rsid w:val="002B7787"/>
    <w:rsid w:val="002D65D9"/>
    <w:rsid w:val="0032014E"/>
    <w:rsid w:val="00371629"/>
    <w:rsid w:val="003C6389"/>
    <w:rsid w:val="003E1800"/>
    <w:rsid w:val="006A7E4E"/>
    <w:rsid w:val="006F6D45"/>
    <w:rsid w:val="007251E4"/>
    <w:rsid w:val="007A6394"/>
    <w:rsid w:val="008B525D"/>
    <w:rsid w:val="008F12B3"/>
    <w:rsid w:val="0096348E"/>
    <w:rsid w:val="00AD3BC9"/>
    <w:rsid w:val="00C176C2"/>
    <w:rsid w:val="00C26613"/>
    <w:rsid w:val="00C40E52"/>
    <w:rsid w:val="00C96824"/>
    <w:rsid w:val="00CD5115"/>
    <w:rsid w:val="00CE5AFC"/>
    <w:rsid w:val="00DD514E"/>
    <w:rsid w:val="00E727D5"/>
    <w:rsid w:val="00F04232"/>
    <w:rsid w:val="07474F9D"/>
    <w:rsid w:val="20B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9A78E"/>
  <w15:chartTrackingRefBased/>
  <w15:docId w15:val="{9A53AF83-750D-D344-A16F-1241DDA3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3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389"/>
  </w:style>
  <w:style w:type="paragraph" w:styleId="Footer">
    <w:name w:val="footer"/>
    <w:basedOn w:val="Normal"/>
    <w:link w:val="FooterChar"/>
    <w:uiPriority w:val="99"/>
    <w:unhideWhenUsed/>
    <w:rsid w:val="003C6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389"/>
  </w:style>
  <w:style w:type="table" w:styleId="TableGrid">
    <w:name w:val="Table Grid"/>
    <w:basedOn w:val="TableNormal"/>
    <w:uiPriority w:val="39"/>
    <w:rsid w:val="00AD3BC9"/>
    <w:rPr>
      <w:rFonts w:ascii="Arial" w:hAnsi="Arial" w:cs="Times New Roman"/>
      <w:color w:val="000000"/>
      <w:kern w:val="28"/>
      <w:szCs w:val="20"/>
      <w14:ligatures w14:val="standard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/Communications%20and%20Printing/Graphics%20Team/%202024%20Brand%20Guidelines%20and%20Logos/2024%20Swish%20Templates/grey%20swish%20for%20wor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A02AFCB85754BB2E58F1803A68F5D" ma:contentTypeVersion="5" ma:contentTypeDescription="Create a new document." ma:contentTypeScope="" ma:versionID="4a6d53fb1cb540286042296cd1a595b2">
  <xsd:schema xmlns:xsd="http://www.w3.org/2001/XMLSchema" xmlns:xs="http://www.w3.org/2001/XMLSchema" xmlns:p="http://schemas.microsoft.com/office/2006/metadata/properties" xmlns:ns2="1e3c79ce-3248-4a1d-8a7e-6d3297b45b02" xmlns:ns3="681af296-15f4-4cfe-a83d-32e05c051722" targetNamespace="http://schemas.microsoft.com/office/2006/metadata/properties" ma:root="true" ma:fieldsID="b45ee85ac5bf1032fff4cd7d7c5a2ef2" ns2:_="" ns3:_="">
    <xsd:import namespace="1e3c79ce-3248-4a1d-8a7e-6d3297b45b02"/>
    <xsd:import namespace="681af296-15f4-4cfe-a83d-32e05c051722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f296-15f4-4cfe-a83d-32e05c05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3E74F-4D0B-4408-AB14-C93ABAC9D7F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986AEBD-0762-4854-AA51-1765C7590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681af296-15f4-4cfe-a83d-32e05c05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79A95-916C-48C4-A6A4-72A6C5305D4A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1e3c79ce-3248-4a1d-8a7e-6d3297b45b02"/>
    <ds:schemaRef ds:uri="http://schemas.microsoft.com/office/infopath/2007/PartnerControls"/>
    <ds:schemaRef ds:uri="http://schemas.microsoft.com/office/2006/documentManagement/types"/>
    <ds:schemaRef ds:uri="681af296-15f4-4cfe-a83d-32e05c05172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D2448-D0B3-4F90-AFB6-1CD1B30BE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Holden, Clare</dc:creator>
  <cp:keywords/>
  <dc:description/>
  <cp:lastModifiedBy>Burns, Darren</cp:lastModifiedBy>
  <cp:revision>2</cp:revision>
  <dcterms:created xsi:type="dcterms:W3CDTF">2026-02-09T08:54:00Z</dcterms:created>
  <dcterms:modified xsi:type="dcterms:W3CDTF">2026-02-09T08:54:00Z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41daf0f5,182e251b,78b13dcc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2adbf22a,7f12921d,4303c836</vt:lpwstr>
  </property>
  <property fmtid="{D5CDD505-2E9C-101B-9397-08002B2CF9AE}" pid="6" name="ClassificationContentMarkingFooterFontProps">
    <vt:lpwstr>#317100,10,Calibri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3b3750b7-94b5-4b05-b3b0-f7f4a358dbcf_Enabled">
    <vt:lpwstr>true</vt:lpwstr>
  </property>
  <property fmtid="{D5CDD505-2E9C-101B-9397-08002B2CF9AE}" pid="9" name="MSIP_Label_3b3750b7-94b5-4b05-b3b0-f7f4a358dbcf_SetDate">
    <vt:lpwstr>2024-09-12T10:53:13Z</vt:lpwstr>
  </property>
  <property fmtid="{D5CDD505-2E9C-101B-9397-08002B2CF9AE}" pid="10" name="MSIP_Label_3b3750b7-94b5-4b05-b3b0-f7f4a358dbcf_Method">
    <vt:lpwstr>Privileged</vt:lpwstr>
  </property>
  <property fmtid="{D5CDD505-2E9C-101B-9397-08002B2CF9AE}" pid="11" name="MSIP_Label_3b3750b7-94b5-4b05-b3b0-f7f4a358dbcf_Name">
    <vt:lpwstr>3b3750b7-94b5-4b05-b3b0-f7f4a358dbcf</vt:lpwstr>
  </property>
  <property fmtid="{D5CDD505-2E9C-101B-9397-08002B2CF9AE}" pid="12" name="MSIP_Label_3b3750b7-94b5-4b05-b3b0-f7f4a358dbcf_SiteId">
    <vt:lpwstr>bd2e1df6-8d5a-4867-a647-487c2a7402de</vt:lpwstr>
  </property>
  <property fmtid="{D5CDD505-2E9C-101B-9397-08002B2CF9AE}" pid="13" name="MSIP_Label_3b3750b7-94b5-4b05-b3b0-f7f4a358dbcf_ActionId">
    <vt:lpwstr>42c8a144-9c08-4007-805d-e50de60a5274</vt:lpwstr>
  </property>
  <property fmtid="{D5CDD505-2E9C-101B-9397-08002B2CF9AE}" pid="14" name="MSIP_Label_3b3750b7-94b5-4b05-b3b0-f7f4a358dbcf_ContentBits">
    <vt:lpwstr>3</vt:lpwstr>
  </property>
  <property fmtid="{D5CDD505-2E9C-101B-9397-08002B2CF9AE}" pid="15" name="ContentTypeId">
    <vt:lpwstr>0x0101000ADA02AFCB85754BB2E58F1803A68F5D</vt:lpwstr>
  </property>
</Properties>
</file>